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972" w:type="dxa"/>
        <w:tblLook w:val="0000" w:firstRow="0" w:lastRow="0" w:firstColumn="0" w:lastColumn="0" w:noHBand="0" w:noVBand="0"/>
      </w:tblPr>
      <w:tblGrid>
        <w:gridCol w:w="83"/>
        <w:gridCol w:w="2007"/>
        <w:gridCol w:w="459"/>
        <w:gridCol w:w="5283"/>
        <w:gridCol w:w="2095"/>
        <w:gridCol w:w="1593"/>
      </w:tblGrid>
      <w:tr w:rsidR="00840CD1" w14:paraId="0BE3E921" w14:textId="77777777" w:rsidTr="00624E6B">
        <w:trPr>
          <w:gridBefore w:val="1"/>
          <w:gridAfter w:val="1"/>
          <w:wBefore w:w="84" w:type="dxa"/>
          <w:wAfter w:w="1594" w:type="dxa"/>
          <w:trHeight w:val="1872"/>
        </w:trPr>
        <w:tc>
          <w:tcPr>
            <w:tcW w:w="2001" w:type="dxa"/>
          </w:tcPr>
          <w:p w14:paraId="6DCCE100" w14:textId="77777777" w:rsidR="00840CD1" w:rsidRDefault="00840CD1"/>
          <w:p w14:paraId="67E0A141" w14:textId="77777777" w:rsidR="00D16EBB" w:rsidRDefault="00624E6B">
            <w:r>
              <w:object w:dxaOrig="1785" w:dyaOrig="1815" w14:anchorId="7F2AA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pt;height:91pt" o:ole="">
                  <v:imagedata r:id="rId7" o:title=""/>
                </v:shape>
                <o:OLEObject Type="Embed" ProgID="PBrush" ShapeID="_x0000_i1025" DrawAspect="Content" ObjectID="_1676353353" r:id="rId8"/>
              </w:object>
            </w:r>
          </w:p>
        </w:tc>
        <w:tc>
          <w:tcPr>
            <w:tcW w:w="7841" w:type="dxa"/>
            <w:gridSpan w:val="3"/>
          </w:tcPr>
          <w:p w14:paraId="2F9715F4" w14:textId="77777777" w:rsidR="00D16EBB" w:rsidRDefault="00D16EBB" w:rsidP="00F30CF8">
            <w:pPr>
              <w:pStyle w:val="Heading1"/>
              <w:rPr>
                <w:rFonts w:ascii="Calisto MT" w:eastAsia="Batang" w:hAnsi="Calisto MT"/>
                <w:b/>
                <w:sz w:val="28"/>
                <w:szCs w:val="28"/>
              </w:rPr>
            </w:pPr>
          </w:p>
          <w:p w14:paraId="5231F53A" w14:textId="77777777" w:rsidR="00840CD1" w:rsidRPr="008B718F" w:rsidRDefault="00840CD1" w:rsidP="00A20512">
            <w:pPr>
              <w:pStyle w:val="Heading1"/>
              <w:rPr>
                <w:rFonts w:ascii="Calisto MT" w:eastAsia="Batang" w:hAnsi="Calisto MT"/>
                <w:b/>
                <w:sz w:val="48"/>
                <w:szCs w:val="48"/>
              </w:rPr>
            </w:pPr>
            <w:r w:rsidRPr="008B718F">
              <w:rPr>
                <w:rFonts w:ascii="Calisto MT" w:eastAsia="Batang" w:hAnsi="Calisto MT"/>
                <w:b/>
                <w:sz w:val="48"/>
                <w:szCs w:val="48"/>
              </w:rPr>
              <w:t>State of New Hampshire</w:t>
            </w:r>
          </w:p>
          <w:p w14:paraId="619985C3" w14:textId="77777777" w:rsidR="00840CD1" w:rsidRDefault="00840CD1" w:rsidP="00F30CF8">
            <w:pPr>
              <w:pStyle w:val="Heading2"/>
              <w:rPr>
                <w:sz w:val="18"/>
              </w:rPr>
            </w:pPr>
            <w:r>
              <w:rPr>
                <w:sz w:val="18"/>
              </w:rPr>
              <w:t>DEPARTMENT OF ADMINISTRATIVE SERVICES</w:t>
            </w:r>
          </w:p>
          <w:p w14:paraId="59AD85EB" w14:textId="77777777" w:rsidR="00840CD1" w:rsidRDefault="00840CD1" w:rsidP="00F30CF8">
            <w:pPr>
              <w:pStyle w:val="Heading3"/>
              <w:spacing w:before="0"/>
              <w:rPr>
                <w:bCs/>
              </w:rPr>
            </w:pPr>
            <w:r>
              <w:rPr>
                <w:bCs/>
              </w:rPr>
              <w:t>25 Capitol Street – Room 120</w:t>
            </w:r>
          </w:p>
          <w:p w14:paraId="70F780C7" w14:textId="77777777" w:rsidR="00840CD1" w:rsidRDefault="00840CD1" w:rsidP="00C27B59">
            <w:pPr>
              <w:pStyle w:val="Heading1"/>
              <w:rPr>
                <w:rFonts w:ascii="Century Schoolbook" w:hAnsi="Century Schoolbook"/>
                <w:b/>
                <w:bCs/>
                <w:sz w:val="18"/>
              </w:rPr>
            </w:pPr>
            <w:smartTag w:uri="urn:schemas-microsoft-com:office:smarttags" w:element="City">
              <w:r>
                <w:rPr>
                  <w:rFonts w:ascii="Century Schoolbook" w:hAnsi="Century Schoolbook"/>
                  <w:b/>
                  <w:bCs/>
                  <w:sz w:val="18"/>
                </w:rPr>
                <w:t>Concord</w:t>
              </w:r>
            </w:smartTag>
            <w:r>
              <w:rPr>
                <w:rFonts w:ascii="Century Schoolbook" w:hAnsi="Century Schoolbook"/>
                <w:b/>
                <w:bCs/>
                <w:sz w:val="18"/>
              </w:rPr>
              <w:t xml:space="preserve">, </w:t>
            </w:r>
            <w:smartTag w:uri="urn:schemas-microsoft-com:office:smarttags" w:element="State">
              <w:r>
                <w:rPr>
                  <w:rFonts w:ascii="Century Schoolbook" w:hAnsi="Century Schoolbook"/>
                  <w:b/>
                  <w:bCs/>
                  <w:sz w:val="18"/>
                </w:rPr>
                <w:t>New Hampshire</w:t>
              </w:r>
            </w:smartTag>
            <w:r>
              <w:rPr>
                <w:rFonts w:ascii="Century Schoolbook" w:hAnsi="Century Schoolbook"/>
                <w:b/>
                <w:bCs/>
                <w:sz w:val="18"/>
              </w:rPr>
              <w:t xml:space="preserve"> 03301</w:t>
            </w:r>
          </w:p>
          <w:p w14:paraId="62144E86" w14:textId="77777777" w:rsidR="00624E6B" w:rsidRDefault="00811E9F" w:rsidP="00624E6B">
            <w:pPr>
              <w:jc w:val="center"/>
              <w:rPr>
                <w:rFonts w:ascii="Century Schoolbook" w:hAnsi="Century Schoolbook"/>
                <w:sz w:val="18"/>
                <w:szCs w:val="18"/>
              </w:rPr>
            </w:pPr>
            <w:hyperlink r:id="rId9" w:history="1">
              <w:r w:rsidR="00624E6B" w:rsidRPr="0044501C">
                <w:rPr>
                  <w:rStyle w:val="Hyperlink"/>
                  <w:rFonts w:ascii="Century Schoolbook" w:hAnsi="Century Schoolbook"/>
                  <w:sz w:val="18"/>
                  <w:szCs w:val="18"/>
                </w:rPr>
                <w:t>Office@das.nh.gov</w:t>
              </w:r>
            </w:hyperlink>
          </w:p>
          <w:p w14:paraId="40154AD0" w14:textId="77777777" w:rsidR="00624E6B" w:rsidRPr="00624E6B" w:rsidRDefault="00624E6B" w:rsidP="00624E6B">
            <w:pPr>
              <w:jc w:val="center"/>
              <w:rPr>
                <w:rFonts w:ascii="Century Schoolbook" w:hAnsi="Century Schoolbook"/>
                <w:sz w:val="18"/>
                <w:szCs w:val="18"/>
              </w:rPr>
            </w:pPr>
          </w:p>
        </w:tc>
      </w:tr>
      <w:tr w:rsidR="00D16EBB" w14:paraId="7644D65B" w14:textId="77777777" w:rsidTr="00624E6B">
        <w:trPr>
          <w:trHeight w:val="774"/>
        </w:trPr>
        <w:tc>
          <w:tcPr>
            <w:tcW w:w="2544" w:type="dxa"/>
            <w:gridSpan w:val="3"/>
          </w:tcPr>
          <w:p w14:paraId="4173491E" w14:textId="77777777" w:rsidR="00D16EBB" w:rsidRDefault="00D16EBB">
            <w:pPr>
              <w:jc w:val="center"/>
              <w:rPr>
                <w:rFonts w:ascii="Century Schoolbook" w:hAnsi="Century Schoolbook"/>
                <w:b/>
                <w:sz w:val="14"/>
              </w:rPr>
            </w:pPr>
          </w:p>
          <w:p w14:paraId="7EC8CB3A" w14:textId="77777777" w:rsidR="004E1294" w:rsidRDefault="004E1294">
            <w:pPr>
              <w:jc w:val="center"/>
              <w:rPr>
                <w:rFonts w:ascii="Century Schoolbook" w:hAnsi="Century Schoolbook"/>
                <w:b/>
                <w:sz w:val="16"/>
                <w:szCs w:val="16"/>
              </w:rPr>
            </w:pPr>
          </w:p>
          <w:p w14:paraId="78296D46" w14:textId="77777777" w:rsidR="00D16EBB" w:rsidRPr="00D16EBB" w:rsidRDefault="00D16EBB">
            <w:pPr>
              <w:jc w:val="center"/>
              <w:rPr>
                <w:rFonts w:ascii="Century Schoolbook" w:hAnsi="Century Schoolbook"/>
                <w:b/>
                <w:sz w:val="16"/>
                <w:szCs w:val="16"/>
              </w:rPr>
            </w:pPr>
            <w:r w:rsidRPr="00D16EBB">
              <w:rPr>
                <w:rFonts w:ascii="Century Schoolbook" w:hAnsi="Century Schoolbook"/>
                <w:b/>
                <w:sz w:val="16"/>
                <w:szCs w:val="16"/>
              </w:rPr>
              <w:t>Charles M. Arlinghaus</w:t>
            </w:r>
          </w:p>
          <w:p w14:paraId="68520459" w14:textId="77777777" w:rsidR="00D16EBB" w:rsidRPr="00D16EBB" w:rsidRDefault="00D16EBB">
            <w:pPr>
              <w:jc w:val="center"/>
              <w:rPr>
                <w:rFonts w:ascii="Century Schoolbook" w:hAnsi="Century Schoolbook"/>
                <w:b/>
                <w:sz w:val="16"/>
                <w:szCs w:val="16"/>
              </w:rPr>
            </w:pPr>
            <w:r w:rsidRPr="00D16EBB">
              <w:rPr>
                <w:rFonts w:ascii="Century Schoolbook" w:hAnsi="Century Schoolbook"/>
                <w:b/>
                <w:sz w:val="16"/>
                <w:szCs w:val="16"/>
              </w:rPr>
              <w:t>Commissioner</w:t>
            </w:r>
          </w:p>
          <w:p w14:paraId="2D7DB628" w14:textId="77777777" w:rsidR="00D16EBB" w:rsidRDefault="00D16EBB">
            <w:pPr>
              <w:jc w:val="center"/>
              <w:rPr>
                <w:rFonts w:ascii="Century Schoolbook" w:hAnsi="Century Schoolbook"/>
                <w:b/>
                <w:sz w:val="14"/>
              </w:rPr>
            </w:pPr>
            <w:r w:rsidRPr="00D16EBB">
              <w:rPr>
                <w:rFonts w:ascii="Century Schoolbook" w:hAnsi="Century Schoolbook"/>
                <w:b/>
                <w:sz w:val="16"/>
                <w:szCs w:val="16"/>
              </w:rPr>
              <w:t>(603)</w:t>
            </w:r>
            <w:r>
              <w:rPr>
                <w:rFonts w:ascii="Century Schoolbook" w:hAnsi="Century Schoolbook"/>
                <w:b/>
                <w:sz w:val="16"/>
                <w:szCs w:val="16"/>
              </w:rPr>
              <w:t xml:space="preserve"> </w:t>
            </w:r>
            <w:r w:rsidRPr="00D16EBB">
              <w:rPr>
                <w:rFonts w:ascii="Century Schoolbook" w:hAnsi="Century Schoolbook"/>
                <w:b/>
                <w:sz w:val="16"/>
                <w:szCs w:val="16"/>
              </w:rPr>
              <w:t>271-3201</w:t>
            </w:r>
          </w:p>
        </w:tc>
        <w:tc>
          <w:tcPr>
            <w:tcW w:w="5286" w:type="dxa"/>
          </w:tcPr>
          <w:p w14:paraId="4AC1DE9E" w14:textId="77777777" w:rsidR="00D16EBB" w:rsidRDefault="00D16EBB">
            <w:pPr>
              <w:pStyle w:val="Heading1"/>
              <w:rPr>
                <w:sz w:val="52"/>
              </w:rPr>
            </w:pPr>
          </w:p>
        </w:tc>
        <w:tc>
          <w:tcPr>
            <w:tcW w:w="3690" w:type="dxa"/>
            <w:gridSpan w:val="2"/>
          </w:tcPr>
          <w:p w14:paraId="0A86352F" w14:textId="77777777" w:rsidR="00D16EBB" w:rsidRDefault="00D16EBB" w:rsidP="00916089">
            <w:pPr>
              <w:jc w:val="center"/>
              <w:rPr>
                <w:rFonts w:ascii="Century Schoolbook" w:hAnsi="Century Schoolbook"/>
                <w:b/>
                <w:sz w:val="16"/>
              </w:rPr>
            </w:pPr>
          </w:p>
          <w:p w14:paraId="59B3011F" w14:textId="77777777" w:rsidR="00D16EBB" w:rsidRDefault="00D16EBB" w:rsidP="00916089">
            <w:pPr>
              <w:jc w:val="center"/>
              <w:rPr>
                <w:rFonts w:ascii="Century Schoolbook" w:hAnsi="Century Schoolbook"/>
                <w:b/>
                <w:sz w:val="16"/>
              </w:rPr>
            </w:pPr>
            <w:r>
              <w:rPr>
                <w:rFonts w:ascii="Century Schoolbook" w:hAnsi="Century Schoolbook"/>
                <w:b/>
                <w:sz w:val="16"/>
              </w:rPr>
              <w:t>Joseph B. Bouchard</w:t>
            </w:r>
          </w:p>
          <w:p w14:paraId="433EF32E" w14:textId="77777777" w:rsidR="00D16EBB" w:rsidRDefault="00D16EBB" w:rsidP="00916089">
            <w:pPr>
              <w:jc w:val="center"/>
              <w:rPr>
                <w:rFonts w:ascii="Century Schoolbook" w:hAnsi="Century Schoolbook"/>
                <w:b/>
                <w:sz w:val="16"/>
              </w:rPr>
            </w:pPr>
            <w:r>
              <w:rPr>
                <w:rFonts w:ascii="Century Schoolbook" w:hAnsi="Century Schoolbook"/>
                <w:b/>
                <w:sz w:val="16"/>
              </w:rPr>
              <w:t>Assistant Commissioner</w:t>
            </w:r>
          </w:p>
          <w:p w14:paraId="6103FB48" w14:textId="77777777" w:rsidR="00D16EBB" w:rsidRDefault="00D16EBB" w:rsidP="00916089">
            <w:pPr>
              <w:jc w:val="center"/>
              <w:rPr>
                <w:rFonts w:ascii="Century Schoolbook" w:hAnsi="Century Schoolbook"/>
                <w:b/>
                <w:sz w:val="16"/>
                <w:szCs w:val="16"/>
              </w:rPr>
            </w:pPr>
            <w:r w:rsidRPr="00D16EBB">
              <w:rPr>
                <w:rFonts w:ascii="Century Schoolbook" w:hAnsi="Century Schoolbook"/>
                <w:b/>
                <w:sz w:val="16"/>
                <w:szCs w:val="16"/>
              </w:rPr>
              <w:t>(603) 271-3204</w:t>
            </w:r>
          </w:p>
          <w:p w14:paraId="70CBF59C" w14:textId="77777777" w:rsidR="006F1CFE" w:rsidRDefault="006F1CFE" w:rsidP="00916089">
            <w:pPr>
              <w:jc w:val="center"/>
              <w:rPr>
                <w:rFonts w:ascii="Century Schoolbook" w:hAnsi="Century Schoolbook"/>
                <w:b/>
                <w:sz w:val="16"/>
                <w:szCs w:val="16"/>
              </w:rPr>
            </w:pPr>
          </w:p>
          <w:p w14:paraId="5B9A568F" w14:textId="77777777" w:rsidR="006F1CFE" w:rsidRDefault="006F1CFE" w:rsidP="00916089">
            <w:pPr>
              <w:jc w:val="center"/>
              <w:rPr>
                <w:rFonts w:ascii="Century Schoolbook" w:hAnsi="Century Schoolbook"/>
                <w:b/>
                <w:sz w:val="16"/>
                <w:szCs w:val="16"/>
              </w:rPr>
            </w:pPr>
            <w:r>
              <w:rPr>
                <w:rFonts w:ascii="Century Schoolbook" w:hAnsi="Century Schoolbook"/>
                <w:b/>
                <w:sz w:val="16"/>
                <w:szCs w:val="16"/>
              </w:rPr>
              <w:t>Catherine A. Keane</w:t>
            </w:r>
          </w:p>
          <w:p w14:paraId="4AF79393" w14:textId="77777777" w:rsidR="006F1CFE" w:rsidRDefault="006F1CFE" w:rsidP="00916089">
            <w:pPr>
              <w:jc w:val="center"/>
              <w:rPr>
                <w:rFonts w:ascii="Century Schoolbook" w:hAnsi="Century Schoolbook"/>
                <w:b/>
                <w:sz w:val="16"/>
                <w:szCs w:val="16"/>
              </w:rPr>
            </w:pPr>
            <w:r>
              <w:rPr>
                <w:rFonts w:ascii="Century Schoolbook" w:hAnsi="Century Schoolbook"/>
                <w:b/>
                <w:sz w:val="16"/>
                <w:szCs w:val="16"/>
              </w:rPr>
              <w:t>Deputy Commissioner</w:t>
            </w:r>
          </w:p>
          <w:p w14:paraId="16E55043" w14:textId="77777777" w:rsidR="006F1CFE" w:rsidRPr="00D16EBB" w:rsidRDefault="006F1CFE" w:rsidP="00916089">
            <w:pPr>
              <w:jc w:val="center"/>
              <w:rPr>
                <w:rFonts w:ascii="Century Schoolbook" w:hAnsi="Century Schoolbook"/>
                <w:b/>
                <w:sz w:val="16"/>
                <w:szCs w:val="16"/>
              </w:rPr>
            </w:pPr>
            <w:r>
              <w:rPr>
                <w:rFonts w:ascii="Century Schoolbook" w:hAnsi="Century Schoolbook"/>
                <w:b/>
                <w:sz w:val="16"/>
                <w:szCs w:val="16"/>
              </w:rPr>
              <w:t>(603) 271-2059</w:t>
            </w:r>
          </w:p>
        </w:tc>
      </w:tr>
    </w:tbl>
    <w:p w14:paraId="49E04DDB" w14:textId="77777777" w:rsidR="0014258B" w:rsidRPr="008E7A10" w:rsidRDefault="0014258B" w:rsidP="0014258B">
      <w:pPr>
        <w:rPr>
          <w:sz w:val="22"/>
          <w:szCs w:val="22"/>
        </w:rPr>
      </w:pPr>
      <w:r w:rsidRPr="008E7A10">
        <w:rPr>
          <w:sz w:val="22"/>
          <w:szCs w:val="22"/>
        </w:rPr>
        <w:t>March 4, 2021</w:t>
      </w:r>
    </w:p>
    <w:p w14:paraId="3D179A82" w14:textId="77777777" w:rsidR="0014258B" w:rsidRPr="008E7A10" w:rsidRDefault="0014258B" w:rsidP="0014258B">
      <w:pPr>
        <w:rPr>
          <w:sz w:val="22"/>
          <w:szCs w:val="22"/>
        </w:rPr>
      </w:pPr>
    </w:p>
    <w:p w14:paraId="4D8F3FCC" w14:textId="77777777" w:rsidR="0014258B" w:rsidRPr="008E7A10" w:rsidRDefault="0014258B" w:rsidP="0014258B">
      <w:pPr>
        <w:rPr>
          <w:sz w:val="22"/>
          <w:szCs w:val="22"/>
        </w:rPr>
      </w:pPr>
      <w:r w:rsidRPr="008E7A10">
        <w:rPr>
          <w:sz w:val="22"/>
          <w:szCs w:val="22"/>
        </w:rPr>
        <w:t>Representative Lynne Ober, Chair</w:t>
      </w:r>
    </w:p>
    <w:p w14:paraId="0B8F5565" w14:textId="77777777" w:rsidR="0014258B" w:rsidRPr="008E7A10" w:rsidRDefault="0014258B" w:rsidP="0014258B">
      <w:pPr>
        <w:rPr>
          <w:sz w:val="22"/>
          <w:szCs w:val="22"/>
        </w:rPr>
      </w:pPr>
      <w:r w:rsidRPr="008E7A10">
        <w:rPr>
          <w:sz w:val="22"/>
          <w:szCs w:val="22"/>
        </w:rPr>
        <w:t>And Representatives of House Finance Division 1</w:t>
      </w:r>
    </w:p>
    <w:p w14:paraId="14CBC6D5" w14:textId="77777777" w:rsidR="0014258B" w:rsidRPr="008E7A10" w:rsidRDefault="0014258B" w:rsidP="0014258B">
      <w:pPr>
        <w:rPr>
          <w:sz w:val="22"/>
          <w:szCs w:val="22"/>
        </w:rPr>
      </w:pPr>
      <w:r w:rsidRPr="008E7A10">
        <w:rPr>
          <w:sz w:val="22"/>
          <w:szCs w:val="22"/>
        </w:rPr>
        <w:t xml:space="preserve">Legislative Office Building </w:t>
      </w:r>
    </w:p>
    <w:p w14:paraId="68978343" w14:textId="77777777" w:rsidR="0014258B" w:rsidRPr="008E7A10" w:rsidRDefault="0014258B" w:rsidP="0014258B">
      <w:pPr>
        <w:rPr>
          <w:sz w:val="22"/>
          <w:szCs w:val="22"/>
        </w:rPr>
      </w:pPr>
      <w:r w:rsidRPr="008E7A10">
        <w:rPr>
          <w:sz w:val="22"/>
          <w:szCs w:val="22"/>
        </w:rPr>
        <w:t>33 North State Street</w:t>
      </w:r>
    </w:p>
    <w:p w14:paraId="17938FC9" w14:textId="77777777" w:rsidR="0014258B" w:rsidRPr="008E7A10" w:rsidRDefault="0014258B" w:rsidP="0014258B">
      <w:pPr>
        <w:rPr>
          <w:sz w:val="22"/>
          <w:szCs w:val="22"/>
        </w:rPr>
      </w:pPr>
      <w:r w:rsidRPr="008E7A10">
        <w:rPr>
          <w:sz w:val="22"/>
          <w:szCs w:val="22"/>
        </w:rPr>
        <w:t>Concord NH 03301</w:t>
      </w:r>
    </w:p>
    <w:p w14:paraId="12FFE1D2" w14:textId="77777777" w:rsidR="0014258B" w:rsidRPr="008E7A10" w:rsidRDefault="0014258B" w:rsidP="0014258B">
      <w:pPr>
        <w:rPr>
          <w:sz w:val="22"/>
          <w:szCs w:val="22"/>
        </w:rPr>
      </w:pPr>
    </w:p>
    <w:p w14:paraId="7D86F9EC" w14:textId="77777777" w:rsidR="0014258B" w:rsidRPr="008E7A10" w:rsidRDefault="0014258B" w:rsidP="0014258B">
      <w:pPr>
        <w:rPr>
          <w:sz w:val="22"/>
          <w:szCs w:val="22"/>
        </w:rPr>
      </w:pPr>
      <w:r w:rsidRPr="008E7A10">
        <w:rPr>
          <w:sz w:val="22"/>
          <w:szCs w:val="22"/>
        </w:rPr>
        <w:t>RE: FY22/23 Budget Questions</w:t>
      </w:r>
    </w:p>
    <w:p w14:paraId="3E2EBB43" w14:textId="77777777" w:rsidR="0014258B" w:rsidRPr="008E7A10" w:rsidRDefault="0014258B" w:rsidP="0014258B">
      <w:pPr>
        <w:rPr>
          <w:sz w:val="22"/>
          <w:szCs w:val="22"/>
        </w:rPr>
      </w:pPr>
    </w:p>
    <w:p w14:paraId="21D2BBCE" w14:textId="77777777" w:rsidR="00F6560D" w:rsidRDefault="00F6560D" w:rsidP="0014258B">
      <w:pPr>
        <w:rPr>
          <w:sz w:val="22"/>
          <w:szCs w:val="22"/>
        </w:rPr>
      </w:pPr>
      <w:r>
        <w:rPr>
          <w:sz w:val="22"/>
          <w:szCs w:val="22"/>
        </w:rPr>
        <w:t>Dear Representative Ober:</w:t>
      </w:r>
    </w:p>
    <w:p w14:paraId="2C7B85BC" w14:textId="77777777" w:rsidR="00F6560D" w:rsidRDefault="00F6560D" w:rsidP="0014258B">
      <w:pPr>
        <w:rPr>
          <w:sz w:val="22"/>
          <w:szCs w:val="22"/>
        </w:rPr>
      </w:pPr>
    </w:p>
    <w:p w14:paraId="19C6441B" w14:textId="77777777" w:rsidR="0014258B" w:rsidRPr="008E7A10" w:rsidRDefault="0014258B" w:rsidP="0014258B">
      <w:pPr>
        <w:rPr>
          <w:sz w:val="22"/>
          <w:szCs w:val="22"/>
        </w:rPr>
      </w:pPr>
      <w:r w:rsidRPr="008E7A10">
        <w:rPr>
          <w:sz w:val="22"/>
          <w:szCs w:val="22"/>
        </w:rPr>
        <w:t>Please find the responses to the questions concerning the Department of Administrative</w:t>
      </w:r>
      <w:r w:rsidR="0023197D" w:rsidRPr="008E7A10">
        <w:rPr>
          <w:sz w:val="22"/>
          <w:szCs w:val="22"/>
        </w:rPr>
        <w:t xml:space="preserve"> </w:t>
      </w:r>
      <w:r w:rsidRPr="008E7A10">
        <w:rPr>
          <w:sz w:val="22"/>
          <w:szCs w:val="22"/>
        </w:rPr>
        <w:t xml:space="preserve">Services </w:t>
      </w:r>
      <w:r w:rsidR="0023197D" w:rsidRPr="008E7A10">
        <w:rPr>
          <w:sz w:val="22"/>
          <w:szCs w:val="22"/>
        </w:rPr>
        <w:t xml:space="preserve">(DAS) </w:t>
      </w:r>
      <w:r w:rsidRPr="008E7A10">
        <w:rPr>
          <w:sz w:val="22"/>
          <w:szCs w:val="22"/>
        </w:rPr>
        <w:t xml:space="preserve">FY22/23 Governor’s Recommended budget. </w:t>
      </w:r>
    </w:p>
    <w:p w14:paraId="662F8C3C" w14:textId="77777777" w:rsidR="0014258B" w:rsidRPr="008E7A10" w:rsidRDefault="0014258B" w:rsidP="0014258B">
      <w:pPr>
        <w:pStyle w:val="Default"/>
        <w:rPr>
          <w:sz w:val="22"/>
          <w:szCs w:val="22"/>
        </w:rPr>
      </w:pPr>
    </w:p>
    <w:p w14:paraId="4923BE20" w14:textId="77777777" w:rsidR="0014258B" w:rsidRPr="008E7A10" w:rsidRDefault="0014258B" w:rsidP="0014258B">
      <w:pPr>
        <w:pStyle w:val="Default"/>
        <w:rPr>
          <w:sz w:val="22"/>
          <w:szCs w:val="22"/>
        </w:rPr>
      </w:pPr>
      <w:r w:rsidRPr="008E7A10">
        <w:rPr>
          <w:sz w:val="22"/>
          <w:szCs w:val="22"/>
        </w:rPr>
        <w:t xml:space="preserve"> </w:t>
      </w:r>
    </w:p>
    <w:p w14:paraId="7B41B3C7" w14:textId="77777777" w:rsidR="0014258B" w:rsidRPr="008E7A10" w:rsidRDefault="0014258B" w:rsidP="0014258B">
      <w:pPr>
        <w:pStyle w:val="Default"/>
        <w:numPr>
          <w:ilvl w:val="1"/>
          <w:numId w:val="1"/>
        </w:numPr>
        <w:spacing w:after="49"/>
        <w:ind w:left="360"/>
        <w:rPr>
          <w:sz w:val="22"/>
          <w:szCs w:val="22"/>
        </w:rPr>
      </w:pPr>
      <w:r w:rsidRPr="008E7A10">
        <w:rPr>
          <w:sz w:val="22"/>
          <w:szCs w:val="22"/>
        </w:rPr>
        <w:t>What new full-time staff has been added to your budget?</w:t>
      </w:r>
    </w:p>
    <w:p w14:paraId="229AD78D" w14:textId="77777777" w:rsidR="0023197D" w:rsidRDefault="0014258B" w:rsidP="0023197D">
      <w:pPr>
        <w:pStyle w:val="Default"/>
        <w:spacing w:after="49"/>
        <w:ind w:left="720"/>
        <w:rPr>
          <w:i/>
          <w:sz w:val="22"/>
          <w:szCs w:val="22"/>
        </w:rPr>
      </w:pPr>
      <w:r w:rsidRPr="008E7A10">
        <w:rPr>
          <w:i/>
          <w:sz w:val="22"/>
          <w:szCs w:val="22"/>
        </w:rPr>
        <w:t>No new full time staff were added in the Governor’s Recommended</w:t>
      </w:r>
      <w:r w:rsidR="00B172E8">
        <w:rPr>
          <w:i/>
          <w:sz w:val="22"/>
          <w:szCs w:val="22"/>
        </w:rPr>
        <w:t xml:space="preserve"> budget</w:t>
      </w:r>
      <w:r w:rsidRPr="008E7A10">
        <w:rPr>
          <w:i/>
          <w:sz w:val="22"/>
          <w:szCs w:val="22"/>
        </w:rPr>
        <w:t xml:space="preserve">.  </w:t>
      </w:r>
      <w:r w:rsidR="00F6560D">
        <w:rPr>
          <w:i/>
          <w:sz w:val="22"/>
          <w:szCs w:val="22"/>
        </w:rPr>
        <w:t xml:space="preserve">At Division One’s meeting with DAS on March 4, 2021, we will </w:t>
      </w:r>
      <w:r w:rsidRPr="008E7A10">
        <w:rPr>
          <w:i/>
          <w:sz w:val="22"/>
          <w:szCs w:val="22"/>
        </w:rPr>
        <w:t>request  one new full</w:t>
      </w:r>
      <w:r w:rsidR="00F6560D">
        <w:rPr>
          <w:i/>
          <w:sz w:val="22"/>
          <w:szCs w:val="22"/>
        </w:rPr>
        <w:t>-</w:t>
      </w:r>
      <w:r w:rsidRPr="008E7A10">
        <w:rPr>
          <w:i/>
          <w:sz w:val="22"/>
          <w:szCs w:val="22"/>
        </w:rPr>
        <w:t>time</w:t>
      </w:r>
      <w:r w:rsidR="00F6560D">
        <w:rPr>
          <w:i/>
          <w:sz w:val="22"/>
          <w:szCs w:val="22"/>
        </w:rPr>
        <w:t xml:space="preserve"> position</w:t>
      </w:r>
      <w:r w:rsidRPr="008E7A10">
        <w:rPr>
          <w:i/>
          <w:sz w:val="22"/>
          <w:szCs w:val="22"/>
        </w:rPr>
        <w:t xml:space="preserve"> </w:t>
      </w:r>
      <w:r w:rsidR="00F6560D">
        <w:rPr>
          <w:i/>
          <w:sz w:val="22"/>
          <w:szCs w:val="22"/>
        </w:rPr>
        <w:t xml:space="preserve">for the central </w:t>
      </w:r>
      <w:r w:rsidR="00534D2B">
        <w:rPr>
          <w:i/>
          <w:sz w:val="22"/>
          <w:szCs w:val="22"/>
        </w:rPr>
        <w:t xml:space="preserve">DAS </w:t>
      </w:r>
      <w:r w:rsidR="00F6560D">
        <w:rPr>
          <w:i/>
          <w:sz w:val="22"/>
          <w:szCs w:val="22"/>
        </w:rPr>
        <w:t xml:space="preserve">Finance Office </w:t>
      </w:r>
      <w:r w:rsidRPr="008E7A10">
        <w:rPr>
          <w:i/>
          <w:sz w:val="22"/>
          <w:szCs w:val="22"/>
        </w:rPr>
        <w:t xml:space="preserve">in order to provide support to </w:t>
      </w:r>
      <w:r w:rsidR="0023197D" w:rsidRPr="008E7A10">
        <w:rPr>
          <w:i/>
          <w:sz w:val="22"/>
          <w:szCs w:val="22"/>
        </w:rPr>
        <w:t>five independent agencies administratively attached to DAS</w:t>
      </w:r>
      <w:r w:rsidRPr="008E7A10">
        <w:rPr>
          <w:i/>
          <w:sz w:val="22"/>
          <w:szCs w:val="22"/>
        </w:rPr>
        <w:t xml:space="preserve">. </w:t>
      </w:r>
    </w:p>
    <w:p w14:paraId="294BF23F" w14:textId="77777777" w:rsidR="00B172E8" w:rsidRPr="008E7A10" w:rsidRDefault="00B172E8" w:rsidP="0023197D">
      <w:pPr>
        <w:pStyle w:val="Default"/>
        <w:spacing w:after="49"/>
        <w:ind w:left="720"/>
        <w:rPr>
          <w:i/>
          <w:sz w:val="22"/>
          <w:szCs w:val="22"/>
        </w:rPr>
      </w:pPr>
    </w:p>
    <w:p w14:paraId="6199334D" w14:textId="77777777" w:rsidR="0023197D" w:rsidRPr="008E7A10" w:rsidRDefault="0014258B" w:rsidP="0023197D">
      <w:pPr>
        <w:pStyle w:val="Default"/>
        <w:numPr>
          <w:ilvl w:val="3"/>
          <w:numId w:val="1"/>
        </w:numPr>
        <w:spacing w:after="120"/>
        <w:ind w:left="1080"/>
        <w:rPr>
          <w:sz w:val="22"/>
          <w:szCs w:val="22"/>
        </w:rPr>
      </w:pPr>
      <w:r w:rsidRPr="008E7A10">
        <w:rPr>
          <w:sz w:val="22"/>
          <w:szCs w:val="22"/>
        </w:rPr>
        <w:t xml:space="preserve">Cost for each staff member added (salary, benefits, IT, telecom, desk, equipment, office space). </w:t>
      </w:r>
    </w:p>
    <w:p w14:paraId="4D51F7B3" w14:textId="77777777" w:rsidR="0014258B" w:rsidRDefault="0023197D" w:rsidP="0023197D">
      <w:pPr>
        <w:pStyle w:val="Default"/>
        <w:spacing w:after="49"/>
        <w:ind w:left="1080"/>
        <w:rPr>
          <w:i/>
          <w:sz w:val="22"/>
          <w:szCs w:val="22"/>
        </w:rPr>
      </w:pPr>
      <w:r w:rsidRPr="008E7A10">
        <w:rPr>
          <w:i/>
          <w:sz w:val="22"/>
          <w:szCs w:val="22"/>
        </w:rPr>
        <w:t xml:space="preserve">      Estimated </w:t>
      </w:r>
      <w:r w:rsidR="00B172E8">
        <w:rPr>
          <w:i/>
          <w:sz w:val="22"/>
          <w:szCs w:val="22"/>
        </w:rPr>
        <w:t xml:space="preserve">total salary and benefits </w:t>
      </w:r>
      <w:r w:rsidRPr="008E7A10">
        <w:rPr>
          <w:i/>
          <w:sz w:val="22"/>
          <w:szCs w:val="22"/>
        </w:rPr>
        <w:t>cost for one additional full time staff is</w:t>
      </w:r>
      <w:r w:rsidR="00F6560D">
        <w:rPr>
          <w:i/>
          <w:sz w:val="22"/>
          <w:szCs w:val="22"/>
        </w:rPr>
        <w:t xml:space="preserve"> approximately </w:t>
      </w:r>
      <w:r w:rsidRPr="008E7A10">
        <w:rPr>
          <w:i/>
          <w:sz w:val="22"/>
          <w:szCs w:val="22"/>
        </w:rPr>
        <w:t xml:space="preserve">$87,400 in FY22 and $93,900 in FY23.  </w:t>
      </w:r>
    </w:p>
    <w:p w14:paraId="5C9868FD" w14:textId="77777777" w:rsidR="00B172E8" w:rsidRPr="008E7A10" w:rsidRDefault="00B172E8" w:rsidP="0023197D">
      <w:pPr>
        <w:pStyle w:val="Default"/>
        <w:spacing w:after="49"/>
        <w:ind w:left="1080"/>
        <w:rPr>
          <w:i/>
          <w:sz w:val="22"/>
          <w:szCs w:val="22"/>
        </w:rPr>
      </w:pPr>
    </w:p>
    <w:p w14:paraId="5E009F61" w14:textId="77777777" w:rsidR="0014258B" w:rsidRPr="008E7A10" w:rsidRDefault="0023197D" w:rsidP="0023197D">
      <w:pPr>
        <w:pStyle w:val="Default"/>
        <w:ind w:left="360"/>
        <w:rPr>
          <w:sz w:val="22"/>
          <w:szCs w:val="22"/>
        </w:rPr>
      </w:pPr>
      <w:r w:rsidRPr="008E7A10">
        <w:rPr>
          <w:sz w:val="22"/>
          <w:szCs w:val="22"/>
        </w:rPr>
        <w:t xml:space="preserve">       b.   </w:t>
      </w:r>
      <w:r w:rsidR="0014258B" w:rsidRPr="008E7A10">
        <w:rPr>
          <w:sz w:val="22"/>
          <w:szCs w:val="22"/>
        </w:rPr>
        <w:t xml:space="preserve">Brief description of the need for each staff member added. </w:t>
      </w:r>
    </w:p>
    <w:p w14:paraId="58EF348A" w14:textId="77777777" w:rsidR="0023197D" w:rsidRPr="008E7A10" w:rsidRDefault="00F6560D" w:rsidP="0023197D">
      <w:pPr>
        <w:pStyle w:val="Default"/>
        <w:ind w:left="1440"/>
        <w:rPr>
          <w:i/>
          <w:sz w:val="22"/>
          <w:szCs w:val="22"/>
        </w:rPr>
      </w:pPr>
      <w:r>
        <w:rPr>
          <w:i/>
          <w:kern w:val="24"/>
          <w:sz w:val="22"/>
          <w:szCs w:val="22"/>
        </w:rPr>
        <w:t xml:space="preserve">The Governor’s Recommended </w:t>
      </w:r>
      <w:r w:rsidR="00B172E8">
        <w:rPr>
          <w:i/>
          <w:kern w:val="24"/>
          <w:sz w:val="22"/>
          <w:szCs w:val="22"/>
        </w:rPr>
        <w:t>Budget</w:t>
      </w:r>
      <w:r>
        <w:rPr>
          <w:i/>
          <w:kern w:val="24"/>
          <w:sz w:val="22"/>
          <w:szCs w:val="22"/>
        </w:rPr>
        <w:t xml:space="preserve"> proposes to administratively attach five</w:t>
      </w:r>
      <w:r w:rsidR="0023197D" w:rsidRPr="008E7A10">
        <w:rPr>
          <w:i/>
          <w:kern w:val="24"/>
          <w:sz w:val="22"/>
          <w:szCs w:val="22"/>
        </w:rPr>
        <w:t xml:space="preserve"> separate small, independent agencies </w:t>
      </w:r>
      <w:r>
        <w:rPr>
          <w:i/>
          <w:kern w:val="24"/>
          <w:sz w:val="22"/>
          <w:szCs w:val="22"/>
        </w:rPr>
        <w:t xml:space="preserve">to </w:t>
      </w:r>
      <w:r w:rsidR="0023197D" w:rsidRPr="008E7A10">
        <w:rPr>
          <w:i/>
          <w:kern w:val="24"/>
          <w:sz w:val="22"/>
          <w:szCs w:val="22"/>
        </w:rPr>
        <w:t xml:space="preserve">DAS. </w:t>
      </w:r>
      <w:r w:rsidR="00B172E8">
        <w:rPr>
          <w:i/>
          <w:kern w:val="24"/>
          <w:sz w:val="22"/>
          <w:szCs w:val="22"/>
        </w:rPr>
        <w:t xml:space="preserve">  </w:t>
      </w:r>
      <w:r>
        <w:rPr>
          <w:i/>
          <w:kern w:val="24"/>
          <w:sz w:val="22"/>
          <w:szCs w:val="22"/>
        </w:rPr>
        <w:t>We agree that administrative</w:t>
      </w:r>
      <w:r w:rsidR="00B172E8">
        <w:rPr>
          <w:i/>
          <w:kern w:val="24"/>
          <w:sz w:val="22"/>
          <w:szCs w:val="22"/>
        </w:rPr>
        <w:t xml:space="preserve"> </w:t>
      </w:r>
      <w:r>
        <w:rPr>
          <w:i/>
          <w:kern w:val="24"/>
          <w:sz w:val="22"/>
          <w:szCs w:val="22"/>
        </w:rPr>
        <w:t>attachment su</w:t>
      </w:r>
      <w:r w:rsidR="00DC6845">
        <w:rPr>
          <w:i/>
          <w:kern w:val="24"/>
          <w:sz w:val="22"/>
          <w:szCs w:val="22"/>
        </w:rPr>
        <w:t>pports efficiency</w:t>
      </w:r>
      <w:r w:rsidR="00B172E8">
        <w:rPr>
          <w:i/>
          <w:kern w:val="24"/>
          <w:sz w:val="22"/>
          <w:szCs w:val="22"/>
        </w:rPr>
        <w:t xml:space="preserve"> and avoids duplication of staffing in small agencies</w:t>
      </w:r>
      <w:r w:rsidR="00DC6845">
        <w:rPr>
          <w:i/>
          <w:kern w:val="24"/>
          <w:sz w:val="22"/>
          <w:szCs w:val="22"/>
        </w:rPr>
        <w:t>, however, the combined workloa</w:t>
      </w:r>
      <w:r w:rsidR="00DF369F">
        <w:rPr>
          <w:i/>
          <w:kern w:val="24"/>
          <w:sz w:val="22"/>
          <w:szCs w:val="22"/>
        </w:rPr>
        <w:t>d exceeds the capacity of the</w:t>
      </w:r>
      <w:r w:rsidR="00DC6845">
        <w:rPr>
          <w:i/>
          <w:kern w:val="24"/>
          <w:sz w:val="22"/>
          <w:szCs w:val="22"/>
        </w:rPr>
        <w:t xml:space="preserve"> central </w:t>
      </w:r>
      <w:r w:rsidR="00DF369F">
        <w:rPr>
          <w:i/>
          <w:kern w:val="24"/>
          <w:sz w:val="22"/>
          <w:szCs w:val="22"/>
        </w:rPr>
        <w:t xml:space="preserve">DAS </w:t>
      </w:r>
      <w:r w:rsidR="00DC6845">
        <w:rPr>
          <w:i/>
          <w:kern w:val="24"/>
          <w:sz w:val="22"/>
          <w:szCs w:val="22"/>
        </w:rPr>
        <w:t xml:space="preserve">Finance Office’s staff to provide the necessary support. </w:t>
      </w:r>
      <w:r w:rsidR="00B172E8">
        <w:rPr>
          <w:i/>
          <w:kern w:val="24"/>
          <w:sz w:val="22"/>
          <w:szCs w:val="22"/>
        </w:rPr>
        <w:t>An additional staff person in the DAS Finance Office would equip DAS to meet the needs of the administratively attached agencies as well as the requirements of DAS’s existing workload.</w:t>
      </w:r>
      <w:r w:rsidR="00DC6845">
        <w:rPr>
          <w:i/>
          <w:kern w:val="24"/>
          <w:sz w:val="22"/>
          <w:szCs w:val="22"/>
        </w:rPr>
        <w:t xml:space="preserve"> </w:t>
      </w:r>
      <w:r>
        <w:rPr>
          <w:i/>
          <w:kern w:val="24"/>
          <w:sz w:val="22"/>
          <w:szCs w:val="22"/>
        </w:rPr>
        <w:t xml:space="preserve"> </w:t>
      </w:r>
    </w:p>
    <w:p w14:paraId="6BBF65FA" w14:textId="77777777" w:rsidR="0023197D" w:rsidRPr="008E7A10" w:rsidRDefault="0023197D" w:rsidP="0023197D">
      <w:pPr>
        <w:pStyle w:val="Default"/>
        <w:rPr>
          <w:sz w:val="22"/>
          <w:szCs w:val="22"/>
        </w:rPr>
      </w:pPr>
      <w:r w:rsidRPr="008E7A10">
        <w:rPr>
          <w:sz w:val="22"/>
          <w:szCs w:val="22"/>
        </w:rPr>
        <w:t xml:space="preserve"> </w:t>
      </w:r>
    </w:p>
    <w:p w14:paraId="28B80B7A" w14:textId="77777777" w:rsidR="0023197D" w:rsidRPr="008E7A10" w:rsidRDefault="0023197D" w:rsidP="0023197D">
      <w:pPr>
        <w:pStyle w:val="Default"/>
        <w:rPr>
          <w:sz w:val="22"/>
          <w:szCs w:val="22"/>
        </w:rPr>
      </w:pPr>
      <w:r w:rsidRPr="008E7A10">
        <w:rPr>
          <w:sz w:val="22"/>
          <w:szCs w:val="22"/>
        </w:rPr>
        <w:t xml:space="preserve">2.  What new part-time staff has been added to your budget? </w:t>
      </w:r>
    </w:p>
    <w:p w14:paraId="379D1146" w14:textId="77777777" w:rsidR="0023197D" w:rsidRPr="008E7A10" w:rsidRDefault="0023197D" w:rsidP="0023197D">
      <w:pPr>
        <w:pStyle w:val="Default"/>
        <w:ind w:left="720"/>
        <w:rPr>
          <w:i/>
          <w:sz w:val="22"/>
          <w:szCs w:val="22"/>
        </w:rPr>
      </w:pPr>
      <w:r w:rsidRPr="008E7A10">
        <w:rPr>
          <w:i/>
          <w:sz w:val="22"/>
          <w:szCs w:val="22"/>
        </w:rPr>
        <w:t>No new part-time staff have been added to the DAS budget.</w:t>
      </w:r>
    </w:p>
    <w:p w14:paraId="1FAC8EFC" w14:textId="77777777" w:rsidR="0023197D" w:rsidRPr="008E7A10" w:rsidRDefault="0023197D" w:rsidP="0023197D">
      <w:pPr>
        <w:pStyle w:val="Default"/>
        <w:ind w:left="720"/>
        <w:rPr>
          <w:i/>
          <w:sz w:val="22"/>
          <w:szCs w:val="22"/>
        </w:rPr>
      </w:pPr>
    </w:p>
    <w:p w14:paraId="39F62A3F" w14:textId="77777777" w:rsidR="0023197D" w:rsidRPr="008E7A10" w:rsidRDefault="0023197D" w:rsidP="0023197D">
      <w:pPr>
        <w:pStyle w:val="Default"/>
        <w:ind w:left="720"/>
        <w:rPr>
          <w:i/>
          <w:sz w:val="22"/>
          <w:szCs w:val="22"/>
        </w:rPr>
      </w:pPr>
    </w:p>
    <w:p w14:paraId="33BF7E6A" w14:textId="77777777" w:rsidR="0023197D" w:rsidRPr="008E7A10" w:rsidRDefault="0023197D" w:rsidP="0023197D">
      <w:pPr>
        <w:pStyle w:val="Default"/>
        <w:rPr>
          <w:sz w:val="22"/>
          <w:szCs w:val="22"/>
        </w:rPr>
      </w:pPr>
      <w:r w:rsidRPr="008E7A10">
        <w:rPr>
          <w:sz w:val="22"/>
          <w:szCs w:val="22"/>
        </w:rPr>
        <w:t xml:space="preserve">3.  What positions had to be eliminated in order to meet the governor's budget requirements? </w:t>
      </w:r>
    </w:p>
    <w:p w14:paraId="546185F1" w14:textId="77777777" w:rsidR="0023197D" w:rsidRPr="008E7A10" w:rsidRDefault="0023197D" w:rsidP="0023197D">
      <w:pPr>
        <w:pStyle w:val="Default"/>
        <w:ind w:left="720"/>
        <w:rPr>
          <w:sz w:val="22"/>
          <w:szCs w:val="22"/>
        </w:rPr>
      </w:pPr>
    </w:p>
    <w:p w14:paraId="3C5C5BCC" w14:textId="77777777" w:rsidR="0014258B" w:rsidRPr="008E7A10" w:rsidRDefault="00243FB9" w:rsidP="0023197D">
      <w:pPr>
        <w:pStyle w:val="Default"/>
        <w:ind w:left="360"/>
        <w:rPr>
          <w:i/>
          <w:sz w:val="22"/>
          <w:szCs w:val="22"/>
          <w:u w:val="single"/>
        </w:rPr>
      </w:pPr>
      <w:r w:rsidRPr="008E7A10">
        <w:rPr>
          <w:i/>
          <w:sz w:val="22"/>
          <w:szCs w:val="22"/>
        </w:rPr>
        <w:t>See attached chart of position bun</w:t>
      </w:r>
      <w:r w:rsidR="008E7A10" w:rsidRPr="008E7A10">
        <w:rPr>
          <w:i/>
          <w:sz w:val="22"/>
          <w:szCs w:val="22"/>
        </w:rPr>
        <w:t>dles including position numbers, titled</w:t>
      </w:r>
      <w:r w:rsidR="008E7A10" w:rsidRPr="008E7A10">
        <w:rPr>
          <w:i/>
          <w:sz w:val="22"/>
          <w:szCs w:val="22"/>
          <w:u w:val="single"/>
        </w:rPr>
        <w:t xml:space="preserve"> DAS Additional Prioritized Needs</w:t>
      </w:r>
      <w:r w:rsidR="00B172E8">
        <w:rPr>
          <w:i/>
          <w:sz w:val="22"/>
          <w:szCs w:val="22"/>
          <w:u w:val="single"/>
        </w:rPr>
        <w:t>.  A total of 20 positions are unfunded.</w:t>
      </w:r>
    </w:p>
    <w:p w14:paraId="3E3A7481" w14:textId="77777777" w:rsidR="0023197D" w:rsidRPr="008E7A10" w:rsidRDefault="0023197D" w:rsidP="0023197D">
      <w:pPr>
        <w:pStyle w:val="Default"/>
        <w:ind w:left="360"/>
        <w:rPr>
          <w:i/>
          <w:sz w:val="22"/>
          <w:szCs w:val="22"/>
        </w:rPr>
      </w:pPr>
    </w:p>
    <w:p w14:paraId="63945912" w14:textId="77777777" w:rsidR="0023197D" w:rsidRPr="008E7A10" w:rsidRDefault="0023197D" w:rsidP="0023197D">
      <w:pPr>
        <w:pStyle w:val="Default"/>
        <w:rPr>
          <w:i/>
          <w:sz w:val="22"/>
          <w:szCs w:val="22"/>
        </w:rPr>
      </w:pPr>
      <w:r w:rsidRPr="008E7A10">
        <w:rPr>
          <w:sz w:val="22"/>
          <w:szCs w:val="22"/>
        </w:rPr>
        <w:t xml:space="preserve">4.   Is your agency adequately staffed to complete all work assigned to your agency in state law? </w:t>
      </w:r>
      <w:r w:rsidRPr="008E7A10">
        <w:rPr>
          <w:sz w:val="22"/>
          <w:szCs w:val="22"/>
        </w:rPr>
        <w:tab/>
      </w:r>
      <w:r w:rsidRPr="008E7A10">
        <w:rPr>
          <w:i/>
          <w:sz w:val="22"/>
          <w:szCs w:val="22"/>
        </w:rPr>
        <w:t>No.</w:t>
      </w:r>
      <w:r w:rsidRPr="008E7A10">
        <w:rPr>
          <w:sz w:val="22"/>
          <w:szCs w:val="22"/>
        </w:rPr>
        <w:t xml:space="preserve">  </w:t>
      </w:r>
    </w:p>
    <w:p w14:paraId="4D29EA12" w14:textId="77777777" w:rsidR="0023197D" w:rsidRPr="008E7A10" w:rsidRDefault="0023197D" w:rsidP="0023197D">
      <w:pPr>
        <w:pStyle w:val="Default"/>
        <w:rPr>
          <w:sz w:val="22"/>
          <w:szCs w:val="22"/>
        </w:rPr>
      </w:pPr>
      <w:r w:rsidRPr="008E7A10">
        <w:rPr>
          <w:sz w:val="22"/>
          <w:szCs w:val="22"/>
        </w:rPr>
        <w:t xml:space="preserve"> </w:t>
      </w:r>
    </w:p>
    <w:p w14:paraId="5C0588E8" w14:textId="77777777" w:rsidR="0023197D" w:rsidRPr="008E7A10" w:rsidRDefault="0023197D" w:rsidP="0023197D">
      <w:pPr>
        <w:pStyle w:val="Default"/>
        <w:rPr>
          <w:sz w:val="22"/>
          <w:szCs w:val="22"/>
        </w:rPr>
      </w:pPr>
      <w:r w:rsidRPr="008E7A10">
        <w:rPr>
          <w:sz w:val="22"/>
          <w:szCs w:val="22"/>
        </w:rPr>
        <w:t xml:space="preserve">5.  If the answer to Q. 4 is no, please describe. </w:t>
      </w:r>
    </w:p>
    <w:p w14:paraId="5B621A59" w14:textId="77777777" w:rsidR="00AC491C" w:rsidRPr="008E7A10" w:rsidRDefault="00AC491C" w:rsidP="00AC491C">
      <w:pPr>
        <w:ind w:firstLine="720"/>
        <w:rPr>
          <w:i/>
          <w:sz w:val="22"/>
          <w:szCs w:val="22"/>
        </w:rPr>
      </w:pPr>
      <w:r w:rsidRPr="008E7A10">
        <w:rPr>
          <w:i/>
          <w:sz w:val="22"/>
          <w:szCs w:val="22"/>
        </w:rPr>
        <w:t xml:space="preserve">In an environment of scarcity, </w:t>
      </w:r>
      <w:r w:rsidR="00DC6845">
        <w:rPr>
          <w:i/>
          <w:sz w:val="22"/>
          <w:szCs w:val="22"/>
        </w:rPr>
        <w:t xml:space="preserve">DAS </w:t>
      </w:r>
      <w:r w:rsidRPr="008E7A10">
        <w:rPr>
          <w:i/>
          <w:sz w:val="22"/>
          <w:szCs w:val="22"/>
        </w:rPr>
        <w:t xml:space="preserve">is willing to do its part to triage work and prioritize </w:t>
      </w:r>
      <w:r w:rsidR="00411C12">
        <w:rPr>
          <w:i/>
          <w:sz w:val="22"/>
          <w:szCs w:val="22"/>
        </w:rPr>
        <w:t xml:space="preserve">the application of remaining </w:t>
      </w:r>
      <w:r w:rsidRPr="008E7A10">
        <w:rPr>
          <w:i/>
          <w:sz w:val="22"/>
          <w:szCs w:val="22"/>
        </w:rPr>
        <w:t>resources</w:t>
      </w:r>
      <w:r w:rsidR="00411C12">
        <w:rPr>
          <w:i/>
          <w:sz w:val="22"/>
          <w:szCs w:val="22"/>
        </w:rPr>
        <w:t>.</w:t>
      </w:r>
      <w:r w:rsidRPr="008E7A10">
        <w:rPr>
          <w:i/>
          <w:sz w:val="22"/>
          <w:szCs w:val="22"/>
        </w:rPr>
        <w:t xml:space="preserve"> </w:t>
      </w:r>
      <w:r w:rsidR="00DC6845">
        <w:rPr>
          <w:i/>
          <w:sz w:val="22"/>
          <w:szCs w:val="22"/>
        </w:rPr>
        <w:t>In FY 20/21, a</w:t>
      </w:r>
      <w:r w:rsidRPr="008E7A10">
        <w:rPr>
          <w:i/>
          <w:sz w:val="22"/>
          <w:szCs w:val="22"/>
        </w:rPr>
        <w:t xml:space="preserve"> very aggressive lapse target from the start </w:t>
      </w:r>
      <w:r w:rsidR="00D57ABB">
        <w:rPr>
          <w:i/>
          <w:sz w:val="22"/>
          <w:szCs w:val="22"/>
        </w:rPr>
        <w:t xml:space="preserve">combined with </w:t>
      </w:r>
      <w:r w:rsidRPr="008E7A10">
        <w:rPr>
          <w:i/>
          <w:sz w:val="22"/>
          <w:szCs w:val="22"/>
        </w:rPr>
        <w:t xml:space="preserve">a hiring freeze six months later </w:t>
      </w:r>
      <w:r w:rsidR="00D57ABB">
        <w:rPr>
          <w:i/>
          <w:sz w:val="22"/>
          <w:szCs w:val="22"/>
        </w:rPr>
        <w:t xml:space="preserve">and </w:t>
      </w:r>
      <w:r w:rsidRPr="008E7A10">
        <w:rPr>
          <w:i/>
          <w:sz w:val="22"/>
          <w:szCs w:val="22"/>
        </w:rPr>
        <w:t xml:space="preserve">coupled with significant pandemic-related repurposing has placed </w:t>
      </w:r>
      <w:r w:rsidR="00DC6845">
        <w:rPr>
          <w:i/>
          <w:sz w:val="22"/>
          <w:szCs w:val="22"/>
        </w:rPr>
        <w:t xml:space="preserve">significant </w:t>
      </w:r>
      <w:r w:rsidRPr="008E7A10">
        <w:rPr>
          <w:i/>
          <w:sz w:val="22"/>
          <w:szCs w:val="22"/>
        </w:rPr>
        <w:t>stress on our workforce</w:t>
      </w:r>
      <w:r w:rsidR="00D57ABB">
        <w:rPr>
          <w:i/>
          <w:sz w:val="22"/>
          <w:szCs w:val="22"/>
        </w:rPr>
        <w:t>.  Even though</w:t>
      </w:r>
      <w:r w:rsidR="00411C12">
        <w:rPr>
          <w:i/>
          <w:sz w:val="22"/>
          <w:szCs w:val="22"/>
        </w:rPr>
        <w:t xml:space="preserve"> </w:t>
      </w:r>
      <w:r w:rsidR="00D57ABB">
        <w:rPr>
          <w:i/>
          <w:sz w:val="22"/>
          <w:szCs w:val="22"/>
        </w:rPr>
        <w:t xml:space="preserve">staff </w:t>
      </w:r>
      <w:r w:rsidRPr="008E7A10">
        <w:rPr>
          <w:i/>
          <w:sz w:val="22"/>
          <w:szCs w:val="22"/>
        </w:rPr>
        <w:t>have risen to the challenge of doing more work with less</w:t>
      </w:r>
      <w:r w:rsidR="00D57ABB">
        <w:rPr>
          <w:i/>
          <w:sz w:val="22"/>
          <w:szCs w:val="22"/>
        </w:rPr>
        <w:t>, staff stress levels are noticeably high causing great concern</w:t>
      </w:r>
      <w:r w:rsidR="00411C12">
        <w:rPr>
          <w:i/>
          <w:sz w:val="22"/>
          <w:szCs w:val="22"/>
        </w:rPr>
        <w:t>.</w:t>
      </w:r>
      <w:r w:rsidRPr="008E7A10">
        <w:rPr>
          <w:i/>
          <w:sz w:val="22"/>
          <w:szCs w:val="22"/>
        </w:rPr>
        <w:t xml:space="preserve"> </w:t>
      </w:r>
      <w:r w:rsidR="00411C12">
        <w:rPr>
          <w:i/>
          <w:sz w:val="22"/>
          <w:szCs w:val="22"/>
        </w:rPr>
        <w:t xml:space="preserve"> </w:t>
      </w:r>
      <w:r w:rsidRPr="008E7A10">
        <w:rPr>
          <w:i/>
          <w:sz w:val="22"/>
          <w:szCs w:val="22"/>
        </w:rPr>
        <w:t xml:space="preserve">For a central service and control agency, triage requires patience on the part of the agencies we service and prioritization of audits and review. Unfortunately, the nature of our role as a central service agency doesn’t allow service requirements to be ignored (we can’t stop bidding contracts for agencies, paying for electricity, processing payroll, auditing spending, paying for health benefits, etc.)  If every position in the FY20/FY21 budget had been able to be filled, we would have done a fair amount of triage </w:t>
      </w:r>
      <w:r w:rsidR="00411C12">
        <w:rPr>
          <w:i/>
          <w:sz w:val="22"/>
          <w:szCs w:val="22"/>
        </w:rPr>
        <w:t xml:space="preserve">of </w:t>
      </w:r>
      <w:r w:rsidR="00DC6845">
        <w:rPr>
          <w:i/>
          <w:sz w:val="22"/>
          <w:szCs w:val="22"/>
        </w:rPr>
        <w:t xml:space="preserve">workload demands, prioritizing those </w:t>
      </w:r>
      <w:r w:rsidRPr="008E7A10">
        <w:rPr>
          <w:i/>
          <w:sz w:val="22"/>
          <w:szCs w:val="22"/>
        </w:rPr>
        <w:t xml:space="preserve">items adding the most value and asking the patience of agencies to wait for longer periods. Were we to find ourselves 20 positions short </w:t>
      </w:r>
      <w:r w:rsidR="00DC6845">
        <w:rPr>
          <w:i/>
          <w:sz w:val="22"/>
          <w:szCs w:val="22"/>
        </w:rPr>
        <w:t>of FY 20/</w:t>
      </w:r>
      <w:r w:rsidR="00D57ABB">
        <w:rPr>
          <w:i/>
          <w:sz w:val="22"/>
          <w:szCs w:val="22"/>
        </w:rPr>
        <w:t>21 original funding levels,</w:t>
      </w:r>
      <w:r w:rsidR="00DC6845">
        <w:rPr>
          <w:i/>
          <w:sz w:val="22"/>
          <w:szCs w:val="22"/>
        </w:rPr>
        <w:t xml:space="preserve"> </w:t>
      </w:r>
      <w:r w:rsidR="00F5601A">
        <w:rPr>
          <w:i/>
          <w:sz w:val="22"/>
          <w:szCs w:val="22"/>
        </w:rPr>
        <w:t xml:space="preserve">and </w:t>
      </w:r>
      <w:r w:rsidR="00DC6845">
        <w:rPr>
          <w:i/>
          <w:sz w:val="22"/>
          <w:szCs w:val="22"/>
        </w:rPr>
        <w:t xml:space="preserve">assuming a comparable </w:t>
      </w:r>
      <w:r w:rsidR="00D57ABB">
        <w:rPr>
          <w:i/>
          <w:sz w:val="22"/>
          <w:szCs w:val="22"/>
        </w:rPr>
        <w:t xml:space="preserve">and new </w:t>
      </w:r>
      <w:r w:rsidR="00DC6845">
        <w:rPr>
          <w:i/>
          <w:sz w:val="22"/>
          <w:szCs w:val="22"/>
        </w:rPr>
        <w:t xml:space="preserve">lapse requirement in the FY 22/23 budget </w:t>
      </w:r>
      <w:r w:rsidR="00D57ABB">
        <w:rPr>
          <w:i/>
          <w:sz w:val="22"/>
          <w:szCs w:val="22"/>
        </w:rPr>
        <w:t>that would require</w:t>
      </w:r>
      <w:r w:rsidR="00DC6845">
        <w:rPr>
          <w:i/>
          <w:sz w:val="22"/>
          <w:szCs w:val="22"/>
        </w:rPr>
        <w:t xml:space="preserve"> DAS</w:t>
      </w:r>
      <w:r w:rsidRPr="008E7A10">
        <w:rPr>
          <w:i/>
          <w:sz w:val="22"/>
          <w:szCs w:val="22"/>
        </w:rPr>
        <w:t xml:space="preserve"> to leave an additional 20 </w:t>
      </w:r>
      <w:r w:rsidR="00D57ABB">
        <w:rPr>
          <w:i/>
          <w:sz w:val="22"/>
          <w:szCs w:val="22"/>
        </w:rPr>
        <w:t xml:space="preserve">positions </w:t>
      </w:r>
      <w:r w:rsidRPr="008E7A10">
        <w:rPr>
          <w:i/>
          <w:sz w:val="22"/>
          <w:szCs w:val="22"/>
        </w:rPr>
        <w:t>open</w:t>
      </w:r>
      <w:r w:rsidR="00D57ABB">
        <w:rPr>
          <w:i/>
          <w:sz w:val="22"/>
          <w:szCs w:val="22"/>
        </w:rPr>
        <w:t>,</w:t>
      </w:r>
      <w:r w:rsidR="009F68E5">
        <w:rPr>
          <w:i/>
          <w:sz w:val="22"/>
          <w:szCs w:val="22"/>
        </w:rPr>
        <w:t xml:space="preserve"> </w:t>
      </w:r>
      <w:r w:rsidRPr="008E7A10">
        <w:rPr>
          <w:i/>
          <w:sz w:val="22"/>
          <w:szCs w:val="22"/>
        </w:rPr>
        <w:t xml:space="preserve">we would need to do a lot of internal triage analysis but it seems likely that few statutory requirements would be ignored altogether. </w:t>
      </w:r>
    </w:p>
    <w:p w14:paraId="5D99C204" w14:textId="77777777" w:rsidR="0023197D" w:rsidRPr="008E7A10" w:rsidRDefault="0023197D" w:rsidP="0023197D">
      <w:pPr>
        <w:pStyle w:val="Default"/>
        <w:rPr>
          <w:sz w:val="22"/>
          <w:szCs w:val="22"/>
        </w:rPr>
      </w:pPr>
    </w:p>
    <w:p w14:paraId="6EB4ECB1" w14:textId="77777777" w:rsidR="00AC491C" w:rsidRPr="008E7A10" w:rsidRDefault="00AC491C" w:rsidP="00AC491C">
      <w:pPr>
        <w:pStyle w:val="Default"/>
        <w:numPr>
          <w:ilvl w:val="0"/>
          <w:numId w:val="3"/>
        </w:numPr>
        <w:rPr>
          <w:sz w:val="22"/>
          <w:szCs w:val="22"/>
        </w:rPr>
      </w:pPr>
    </w:p>
    <w:p w14:paraId="2DE928F4" w14:textId="77777777" w:rsidR="00AC491C" w:rsidRPr="008E7A10" w:rsidRDefault="00AC491C" w:rsidP="00AC491C">
      <w:pPr>
        <w:pStyle w:val="Default"/>
        <w:numPr>
          <w:ilvl w:val="0"/>
          <w:numId w:val="3"/>
        </w:numPr>
        <w:rPr>
          <w:sz w:val="22"/>
          <w:szCs w:val="22"/>
        </w:rPr>
      </w:pPr>
      <w:r w:rsidRPr="008E7A10">
        <w:rPr>
          <w:sz w:val="22"/>
          <w:szCs w:val="22"/>
        </w:rPr>
        <w:t xml:space="preserve">6. What things are you doing (found in state law) that could be eliminated and why? </w:t>
      </w:r>
    </w:p>
    <w:p w14:paraId="64D4ECC8" w14:textId="77777777" w:rsidR="00AC491C" w:rsidRPr="008E7A10" w:rsidRDefault="00D57ABB" w:rsidP="00AC491C">
      <w:pPr>
        <w:pStyle w:val="Default"/>
        <w:rPr>
          <w:i/>
          <w:sz w:val="22"/>
          <w:szCs w:val="22"/>
        </w:rPr>
      </w:pPr>
      <w:r>
        <w:rPr>
          <w:i/>
          <w:sz w:val="22"/>
          <w:szCs w:val="22"/>
        </w:rPr>
        <w:t xml:space="preserve">Over the last several budget cycles, the budget trailer bill has included several </w:t>
      </w:r>
      <w:r w:rsidR="00914283">
        <w:rPr>
          <w:i/>
          <w:sz w:val="22"/>
          <w:szCs w:val="22"/>
        </w:rPr>
        <w:t>exemptions to DAS’ statutory service requirements and other responsibilities that we would like to see renewed in this budget cycle.  However, as a central service agency</w:t>
      </w:r>
      <w:r w:rsidR="00411C12">
        <w:rPr>
          <w:i/>
          <w:sz w:val="22"/>
          <w:szCs w:val="22"/>
        </w:rPr>
        <w:t>,</w:t>
      </w:r>
      <w:r w:rsidR="00914283">
        <w:rPr>
          <w:i/>
          <w:sz w:val="22"/>
          <w:szCs w:val="22"/>
        </w:rPr>
        <w:t xml:space="preserve"> DAS plays a vital role in many different areas and those responsibilities cannot readily be eliminated without significantly harming the state’s financial position.  For example, DAS saves the state millions of dollars every year through procurements for health care and other goods and services.  DAS audits vendor payments to ensure the state correctly pays its bills. DAS maintains state buildings. </w:t>
      </w:r>
      <w:r w:rsidR="00AC491C" w:rsidRPr="008E7A10">
        <w:rPr>
          <w:i/>
          <w:sz w:val="22"/>
          <w:szCs w:val="22"/>
        </w:rPr>
        <w:t xml:space="preserve">.  Many </w:t>
      </w:r>
      <w:r w:rsidR="00914283">
        <w:rPr>
          <w:i/>
          <w:sz w:val="22"/>
          <w:szCs w:val="22"/>
        </w:rPr>
        <w:t xml:space="preserve">DAS </w:t>
      </w:r>
      <w:r w:rsidR="00411C12">
        <w:rPr>
          <w:i/>
          <w:sz w:val="22"/>
          <w:szCs w:val="22"/>
        </w:rPr>
        <w:t xml:space="preserve">responsibilities </w:t>
      </w:r>
      <w:r w:rsidR="00AC491C" w:rsidRPr="008E7A10">
        <w:rPr>
          <w:i/>
          <w:sz w:val="22"/>
          <w:szCs w:val="22"/>
        </w:rPr>
        <w:t xml:space="preserve">are required by law </w:t>
      </w:r>
      <w:r w:rsidR="00411C12">
        <w:rPr>
          <w:i/>
          <w:sz w:val="22"/>
          <w:szCs w:val="22"/>
        </w:rPr>
        <w:t xml:space="preserve">and they </w:t>
      </w:r>
      <w:r w:rsidR="00914283">
        <w:rPr>
          <w:i/>
          <w:sz w:val="22"/>
          <w:szCs w:val="22"/>
        </w:rPr>
        <w:t xml:space="preserve">also </w:t>
      </w:r>
      <w:r w:rsidR="00AC491C" w:rsidRPr="008E7A10">
        <w:rPr>
          <w:i/>
          <w:sz w:val="22"/>
          <w:szCs w:val="22"/>
        </w:rPr>
        <w:t>have deadlines that are not flexible (G&amp;C, CAFR and financial reporting deadlines, contract deadlines, etc</w:t>
      </w:r>
      <w:r w:rsidR="00411C12">
        <w:rPr>
          <w:i/>
          <w:sz w:val="22"/>
          <w:szCs w:val="22"/>
        </w:rPr>
        <w:t>.</w:t>
      </w:r>
      <w:r w:rsidR="00AC491C" w:rsidRPr="008E7A10">
        <w:rPr>
          <w:i/>
          <w:sz w:val="22"/>
          <w:szCs w:val="22"/>
        </w:rPr>
        <w:t xml:space="preserve">) </w:t>
      </w:r>
      <w:r w:rsidR="00411C12">
        <w:rPr>
          <w:i/>
          <w:sz w:val="22"/>
          <w:szCs w:val="22"/>
        </w:rPr>
        <w:t xml:space="preserve">Therefore, </w:t>
      </w:r>
      <w:r w:rsidR="00AC491C" w:rsidRPr="008E7A10">
        <w:rPr>
          <w:i/>
          <w:sz w:val="22"/>
          <w:szCs w:val="22"/>
        </w:rPr>
        <w:t xml:space="preserve">many times we do not have the option to delay things.  </w:t>
      </w:r>
      <w:r w:rsidR="00914283">
        <w:rPr>
          <w:i/>
          <w:sz w:val="22"/>
          <w:szCs w:val="22"/>
        </w:rPr>
        <w:t xml:space="preserve">It is for this reason that </w:t>
      </w:r>
      <w:r w:rsidR="00AC491C" w:rsidRPr="008E7A10">
        <w:rPr>
          <w:i/>
          <w:sz w:val="22"/>
          <w:szCs w:val="22"/>
        </w:rPr>
        <w:t>we are constantly</w:t>
      </w:r>
      <w:r w:rsidR="00640D8B" w:rsidRPr="008E7A10">
        <w:rPr>
          <w:i/>
          <w:sz w:val="22"/>
          <w:szCs w:val="22"/>
        </w:rPr>
        <w:t xml:space="preserve"> prioritizing the urgent items</w:t>
      </w:r>
      <w:r w:rsidR="00914283">
        <w:rPr>
          <w:i/>
          <w:sz w:val="22"/>
          <w:szCs w:val="22"/>
        </w:rPr>
        <w:t xml:space="preserve"> and frustrating those who must wait for our ability to address their needs.</w:t>
      </w:r>
    </w:p>
    <w:p w14:paraId="578CB42F" w14:textId="77777777" w:rsidR="00AC491C" w:rsidRPr="008E7A10" w:rsidRDefault="00AC491C" w:rsidP="00AC491C">
      <w:pPr>
        <w:pStyle w:val="Default"/>
        <w:rPr>
          <w:sz w:val="22"/>
          <w:szCs w:val="22"/>
        </w:rPr>
      </w:pPr>
    </w:p>
    <w:p w14:paraId="4BE94EC2" w14:textId="77777777" w:rsidR="00AC491C" w:rsidRPr="008E7A10" w:rsidRDefault="00AC491C" w:rsidP="00AC491C">
      <w:pPr>
        <w:pStyle w:val="Default"/>
        <w:rPr>
          <w:sz w:val="22"/>
          <w:szCs w:val="22"/>
        </w:rPr>
      </w:pPr>
      <w:r w:rsidRPr="008E7A10">
        <w:rPr>
          <w:sz w:val="22"/>
          <w:szCs w:val="22"/>
        </w:rPr>
        <w:t xml:space="preserve">7. What priorities did you have that were not funded? Cost? Description? Impact of not funding? </w:t>
      </w:r>
    </w:p>
    <w:p w14:paraId="507F4097" w14:textId="77777777" w:rsidR="00AC491C" w:rsidRPr="008E7A10" w:rsidRDefault="00AC491C" w:rsidP="008E7A10">
      <w:pPr>
        <w:pStyle w:val="Default"/>
        <w:ind w:left="360"/>
        <w:rPr>
          <w:i/>
          <w:sz w:val="22"/>
          <w:szCs w:val="22"/>
          <w:u w:val="single"/>
        </w:rPr>
      </w:pPr>
      <w:r w:rsidRPr="008E7A10">
        <w:rPr>
          <w:i/>
          <w:sz w:val="22"/>
          <w:szCs w:val="22"/>
        </w:rPr>
        <w:t>Please see the attachment</w:t>
      </w:r>
      <w:r w:rsidR="008E7A10" w:rsidRPr="008E7A10">
        <w:rPr>
          <w:i/>
          <w:sz w:val="22"/>
          <w:szCs w:val="22"/>
        </w:rPr>
        <w:t xml:space="preserve"> </w:t>
      </w:r>
      <w:r w:rsidR="00B172E8">
        <w:rPr>
          <w:i/>
          <w:sz w:val="22"/>
          <w:szCs w:val="22"/>
        </w:rPr>
        <w:t>en</w:t>
      </w:r>
      <w:r w:rsidR="008E7A10" w:rsidRPr="008E7A10">
        <w:rPr>
          <w:i/>
          <w:sz w:val="22"/>
          <w:szCs w:val="22"/>
        </w:rPr>
        <w:t xml:space="preserve">titled </w:t>
      </w:r>
      <w:r w:rsidR="008E7A10" w:rsidRPr="008E7A10">
        <w:rPr>
          <w:i/>
          <w:sz w:val="22"/>
          <w:szCs w:val="22"/>
          <w:u w:val="single"/>
        </w:rPr>
        <w:t>DAS Additional Prioritized Needs</w:t>
      </w:r>
      <w:r w:rsidRPr="008E7A10">
        <w:rPr>
          <w:i/>
          <w:sz w:val="22"/>
          <w:szCs w:val="22"/>
        </w:rPr>
        <w:t xml:space="preserve"> that describes </w:t>
      </w:r>
      <w:r w:rsidR="00B172E8">
        <w:rPr>
          <w:i/>
          <w:sz w:val="22"/>
          <w:szCs w:val="22"/>
        </w:rPr>
        <w:t xml:space="preserve">DAS’s unfunded </w:t>
      </w:r>
      <w:r w:rsidRPr="008E7A10">
        <w:rPr>
          <w:i/>
          <w:sz w:val="22"/>
          <w:szCs w:val="22"/>
        </w:rPr>
        <w:t>positions unfunded</w:t>
      </w:r>
      <w:r w:rsidR="00B172E8">
        <w:rPr>
          <w:i/>
          <w:sz w:val="22"/>
          <w:szCs w:val="22"/>
        </w:rPr>
        <w:t>.</w:t>
      </w:r>
      <w:r w:rsidRPr="008E7A10">
        <w:rPr>
          <w:i/>
          <w:sz w:val="22"/>
          <w:szCs w:val="22"/>
        </w:rPr>
        <w:t xml:space="preserve">  </w:t>
      </w:r>
    </w:p>
    <w:p w14:paraId="3CDDD213" w14:textId="77777777" w:rsidR="008E7A10" w:rsidRPr="008E7A10" w:rsidRDefault="008E7A10" w:rsidP="008E7A10">
      <w:pPr>
        <w:pStyle w:val="Default"/>
        <w:numPr>
          <w:ilvl w:val="1"/>
          <w:numId w:val="3"/>
        </w:numPr>
        <w:rPr>
          <w:sz w:val="22"/>
          <w:szCs w:val="22"/>
        </w:rPr>
      </w:pPr>
    </w:p>
    <w:p w14:paraId="24D0E7FD" w14:textId="77777777" w:rsidR="008E7A10" w:rsidRPr="008E7A10" w:rsidRDefault="008E7A10" w:rsidP="008E7A10">
      <w:pPr>
        <w:pStyle w:val="Default"/>
        <w:rPr>
          <w:sz w:val="22"/>
          <w:szCs w:val="22"/>
        </w:rPr>
      </w:pPr>
      <w:r w:rsidRPr="008E7A10">
        <w:rPr>
          <w:sz w:val="22"/>
          <w:szCs w:val="22"/>
        </w:rPr>
        <w:t xml:space="preserve">8. Please be prepared to discuss any HB2 sections that apply to your agency. </w:t>
      </w:r>
    </w:p>
    <w:p w14:paraId="7D609A84" w14:textId="77777777" w:rsidR="008E7A10" w:rsidRPr="008E7A10" w:rsidRDefault="008E7A10" w:rsidP="008E7A10">
      <w:pPr>
        <w:pStyle w:val="Default"/>
        <w:rPr>
          <w:i/>
          <w:sz w:val="22"/>
          <w:szCs w:val="22"/>
        </w:rPr>
      </w:pPr>
      <w:r w:rsidRPr="008E7A10">
        <w:rPr>
          <w:i/>
          <w:sz w:val="22"/>
          <w:szCs w:val="22"/>
        </w:rPr>
        <w:t xml:space="preserve">     We are prepared to discuss sections of HB2 that apply to DAS.</w:t>
      </w:r>
    </w:p>
    <w:p w14:paraId="7E14B056" w14:textId="77777777" w:rsidR="008E7A10" w:rsidRPr="008E7A10" w:rsidRDefault="008E7A10" w:rsidP="0023197D">
      <w:pPr>
        <w:pStyle w:val="Default"/>
        <w:rPr>
          <w:sz w:val="22"/>
          <w:szCs w:val="22"/>
        </w:rPr>
      </w:pPr>
    </w:p>
    <w:p w14:paraId="7ABDD324" w14:textId="77777777" w:rsidR="0014258B" w:rsidRPr="008E7A10" w:rsidRDefault="0014258B" w:rsidP="0014258B">
      <w:pPr>
        <w:ind w:left="-360"/>
        <w:rPr>
          <w:sz w:val="22"/>
          <w:szCs w:val="22"/>
        </w:rPr>
      </w:pPr>
    </w:p>
    <w:p w14:paraId="5F5A0EAD" w14:textId="77777777" w:rsidR="008E7A10" w:rsidRPr="008E7A10" w:rsidRDefault="008E7A10" w:rsidP="008E7A10">
      <w:pPr>
        <w:ind w:left="5040" w:firstLine="720"/>
        <w:jc w:val="both"/>
        <w:rPr>
          <w:sz w:val="22"/>
          <w:szCs w:val="22"/>
        </w:rPr>
      </w:pPr>
      <w:r w:rsidRPr="008E7A10">
        <w:rPr>
          <w:sz w:val="22"/>
          <w:szCs w:val="22"/>
        </w:rPr>
        <w:t>Sincerely,</w:t>
      </w:r>
    </w:p>
    <w:p w14:paraId="1CF1F3C4" w14:textId="77777777" w:rsidR="008E7A10" w:rsidRPr="008E7A10" w:rsidRDefault="008E7A10" w:rsidP="008E7A10">
      <w:pPr>
        <w:ind w:left="5040" w:firstLine="720"/>
        <w:jc w:val="both"/>
        <w:rPr>
          <w:sz w:val="22"/>
          <w:szCs w:val="22"/>
        </w:rPr>
      </w:pPr>
    </w:p>
    <w:p w14:paraId="092175C8" w14:textId="77777777" w:rsidR="008E7A10" w:rsidRPr="00FE342D" w:rsidRDefault="00FE342D" w:rsidP="008E7A10">
      <w:pPr>
        <w:ind w:left="5040" w:firstLine="720"/>
        <w:jc w:val="both"/>
        <w:rPr>
          <w:i/>
          <w:sz w:val="22"/>
          <w:szCs w:val="22"/>
        </w:rPr>
      </w:pPr>
      <w:r w:rsidRPr="00FE342D">
        <w:rPr>
          <w:i/>
          <w:sz w:val="22"/>
          <w:szCs w:val="22"/>
        </w:rPr>
        <w:t>Catherine A. Keane, for</w:t>
      </w:r>
    </w:p>
    <w:p w14:paraId="63B02962" w14:textId="77777777" w:rsidR="008E7A10" w:rsidRPr="008E7A10" w:rsidRDefault="008E7A10" w:rsidP="008E7A10">
      <w:pPr>
        <w:ind w:left="5040" w:firstLine="720"/>
        <w:jc w:val="both"/>
        <w:rPr>
          <w:sz w:val="22"/>
          <w:szCs w:val="22"/>
        </w:rPr>
      </w:pPr>
    </w:p>
    <w:p w14:paraId="7830897D" w14:textId="77777777" w:rsidR="008E7A10" w:rsidRPr="008E7A10" w:rsidRDefault="008E7A10" w:rsidP="008E7A10">
      <w:pPr>
        <w:jc w:val="both"/>
        <w:rPr>
          <w:sz w:val="22"/>
          <w:szCs w:val="22"/>
        </w:rPr>
      </w:pPr>
      <w:r w:rsidRPr="008E7A10">
        <w:rPr>
          <w:sz w:val="22"/>
          <w:szCs w:val="22"/>
        </w:rPr>
        <w:tab/>
      </w:r>
      <w:r w:rsidRPr="008E7A10">
        <w:rPr>
          <w:sz w:val="22"/>
          <w:szCs w:val="22"/>
        </w:rPr>
        <w:tab/>
      </w:r>
      <w:r w:rsidRPr="008E7A10">
        <w:rPr>
          <w:sz w:val="22"/>
          <w:szCs w:val="22"/>
        </w:rPr>
        <w:tab/>
      </w:r>
      <w:r w:rsidRPr="008E7A10">
        <w:rPr>
          <w:sz w:val="22"/>
          <w:szCs w:val="22"/>
        </w:rPr>
        <w:tab/>
      </w:r>
      <w:r w:rsidRPr="008E7A10">
        <w:rPr>
          <w:sz w:val="22"/>
          <w:szCs w:val="22"/>
        </w:rPr>
        <w:tab/>
      </w:r>
      <w:r w:rsidRPr="008E7A10">
        <w:rPr>
          <w:sz w:val="22"/>
          <w:szCs w:val="22"/>
        </w:rPr>
        <w:tab/>
      </w:r>
      <w:r w:rsidRPr="008E7A10">
        <w:rPr>
          <w:sz w:val="22"/>
          <w:szCs w:val="22"/>
        </w:rPr>
        <w:tab/>
      </w:r>
      <w:r w:rsidRPr="008E7A10">
        <w:rPr>
          <w:sz w:val="22"/>
          <w:szCs w:val="22"/>
        </w:rPr>
        <w:tab/>
        <w:t>Charles M. Arlinghaus</w:t>
      </w:r>
    </w:p>
    <w:p w14:paraId="79176808" w14:textId="77777777" w:rsidR="0014258B" w:rsidRPr="008E7A10" w:rsidRDefault="008E7A10" w:rsidP="008E7A10">
      <w:pPr>
        <w:rPr>
          <w:sz w:val="22"/>
          <w:szCs w:val="22"/>
        </w:rPr>
      </w:pPr>
      <w:r w:rsidRPr="008E7A10">
        <w:rPr>
          <w:sz w:val="22"/>
          <w:szCs w:val="22"/>
        </w:rPr>
        <w:tab/>
      </w:r>
      <w:r w:rsidRPr="008E7A10">
        <w:rPr>
          <w:sz w:val="22"/>
          <w:szCs w:val="22"/>
        </w:rPr>
        <w:tab/>
      </w:r>
      <w:r w:rsidRPr="008E7A10">
        <w:rPr>
          <w:sz w:val="22"/>
          <w:szCs w:val="22"/>
        </w:rPr>
        <w:tab/>
      </w:r>
      <w:r w:rsidRPr="008E7A10">
        <w:rPr>
          <w:sz w:val="22"/>
          <w:szCs w:val="22"/>
        </w:rPr>
        <w:tab/>
      </w:r>
      <w:r w:rsidRPr="008E7A10">
        <w:rPr>
          <w:sz w:val="22"/>
          <w:szCs w:val="22"/>
        </w:rPr>
        <w:tab/>
      </w:r>
      <w:r w:rsidRPr="008E7A10">
        <w:rPr>
          <w:sz w:val="22"/>
          <w:szCs w:val="22"/>
        </w:rPr>
        <w:tab/>
      </w:r>
      <w:r w:rsidRPr="008E7A10">
        <w:rPr>
          <w:sz w:val="22"/>
          <w:szCs w:val="22"/>
        </w:rPr>
        <w:tab/>
      </w:r>
      <w:r w:rsidRPr="008E7A10">
        <w:rPr>
          <w:sz w:val="22"/>
          <w:szCs w:val="22"/>
        </w:rPr>
        <w:tab/>
        <w:t xml:space="preserve">Commissioner  </w:t>
      </w:r>
    </w:p>
    <w:p w14:paraId="11FF0334" w14:textId="77777777" w:rsidR="00CC1C82" w:rsidRPr="00CC1C82" w:rsidRDefault="00CC1C82" w:rsidP="00CC1C82">
      <w:pPr>
        <w:ind w:left="3600" w:firstLine="720"/>
        <w:jc w:val="right"/>
        <w:rPr>
          <w:rFonts w:ascii="Century Gothic" w:hAnsi="Century Gothic"/>
          <w:sz w:val="22"/>
          <w:szCs w:val="22"/>
        </w:rPr>
      </w:pPr>
      <w:r w:rsidRPr="00CC1C82">
        <w:rPr>
          <w:rFonts w:ascii="Century Gothic" w:hAnsi="Century Gothic"/>
          <w:sz w:val="22"/>
          <w:szCs w:val="22"/>
        </w:rPr>
        <w:t xml:space="preserve">          </w:t>
      </w:r>
    </w:p>
    <w:sectPr w:rsidR="00CC1C82" w:rsidRPr="00CC1C82" w:rsidSect="00995EEB">
      <w:footerReference w:type="default" r:id="rId10"/>
      <w:footerReference w:type="first" r:id="rId11"/>
      <w:pgSz w:w="12240" w:h="15840" w:code="1"/>
      <w:pgMar w:top="288"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201B8" w14:textId="77777777" w:rsidR="00696BD3" w:rsidRDefault="00696BD3">
      <w:r>
        <w:separator/>
      </w:r>
    </w:p>
  </w:endnote>
  <w:endnote w:type="continuationSeparator" w:id="0">
    <w:p w14:paraId="3DADD615" w14:textId="77777777" w:rsidR="00696BD3" w:rsidRDefault="0069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riage">
    <w:altName w:val="MV Boli"/>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B686" w14:textId="77777777" w:rsidR="00FC021D" w:rsidRDefault="00FC021D" w:rsidP="00624E6B">
    <w:pPr>
      <w:pStyle w:val="Footer"/>
      <w:tabs>
        <w:tab w:val="clear" w:pos="4320"/>
        <w:tab w:val="clear" w:pos="8640"/>
        <w:tab w:val="right" w:pos="10080"/>
      </w:tabs>
      <w:ind w:left="-720"/>
      <w:jc w:val="center"/>
      <w:rPr>
        <w:rFonts w:ascii="Century Schoolbook" w:hAnsi="Century Schoolbook"/>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0E8B" w14:textId="77777777" w:rsidR="00CC1C82" w:rsidRDefault="00CC1C82" w:rsidP="00CC1C82">
    <w:pPr>
      <w:pStyle w:val="Header"/>
    </w:pPr>
    <w:r>
      <w:tab/>
    </w:r>
  </w:p>
  <w:p w14:paraId="3D0296EE" w14:textId="77777777" w:rsidR="00CC1C82" w:rsidRDefault="00CC1C82" w:rsidP="00CC1C82"/>
  <w:p w14:paraId="2764F74A" w14:textId="77777777" w:rsidR="00CC1C82" w:rsidRDefault="00CC1C82" w:rsidP="00CC1C82">
    <w:pPr>
      <w:pStyle w:val="Footer"/>
    </w:pPr>
  </w:p>
  <w:p w14:paraId="676F88A7" w14:textId="77777777" w:rsidR="00CC1C82" w:rsidRDefault="00CC1C82" w:rsidP="00CC1C82"/>
  <w:p w14:paraId="3CDA6667" w14:textId="77777777" w:rsidR="00CC1C82" w:rsidRPr="00CC1C82" w:rsidRDefault="00CC1C82" w:rsidP="00CC1C82">
    <w:pPr>
      <w:pStyle w:val="Footer"/>
      <w:tabs>
        <w:tab w:val="clear" w:pos="4320"/>
        <w:tab w:val="clear" w:pos="8640"/>
        <w:tab w:val="right" w:pos="10080"/>
      </w:tabs>
      <w:ind w:left="-720"/>
      <w:jc w:val="center"/>
      <w:rPr>
        <w:rFonts w:ascii="Century Schoolbook" w:hAnsi="Century Schoolbook"/>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6EDEC" w14:textId="77777777" w:rsidR="00696BD3" w:rsidRDefault="00696BD3">
      <w:r>
        <w:separator/>
      </w:r>
    </w:p>
  </w:footnote>
  <w:footnote w:type="continuationSeparator" w:id="0">
    <w:p w14:paraId="4934805A" w14:textId="77777777" w:rsidR="00696BD3" w:rsidRDefault="00696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086F50"/>
    <w:multiLevelType w:val="hybridMultilevel"/>
    <w:tmpl w:val="F1E63F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8C66EB"/>
    <w:multiLevelType w:val="hybridMultilevel"/>
    <w:tmpl w:val="2F401126"/>
    <w:lvl w:ilvl="0" w:tplc="0409000F">
      <w:start w:val="1"/>
      <w:numFmt w:val="decimal"/>
      <w:lvlText w:val="%1."/>
      <w:lvlJc w:val="left"/>
      <w:pPr>
        <w:ind w:left="720" w:hanging="360"/>
      </w:pPr>
      <w:rPr>
        <w:rFonts w:hint="default"/>
      </w:rPr>
    </w:lvl>
    <w:lvl w:ilvl="1" w:tplc="ABC2DB48">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47B2E97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E8917"/>
    <w:multiLevelType w:val="hybridMultilevel"/>
    <w:tmpl w:val="3573A3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05"/>
    <w:rsid w:val="00060800"/>
    <w:rsid w:val="00061532"/>
    <w:rsid w:val="00091B26"/>
    <w:rsid w:val="000B22B5"/>
    <w:rsid w:val="0014258B"/>
    <w:rsid w:val="00173E24"/>
    <w:rsid w:val="00197A09"/>
    <w:rsid w:val="001C0C3F"/>
    <w:rsid w:val="00213E9F"/>
    <w:rsid w:val="0022164F"/>
    <w:rsid w:val="0023197D"/>
    <w:rsid w:val="00243FB9"/>
    <w:rsid w:val="00250D58"/>
    <w:rsid w:val="00256FDC"/>
    <w:rsid w:val="002A5AE7"/>
    <w:rsid w:val="0034115E"/>
    <w:rsid w:val="00385EFB"/>
    <w:rsid w:val="00396D52"/>
    <w:rsid w:val="00411C12"/>
    <w:rsid w:val="0042472D"/>
    <w:rsid w:val="004405B6"/>
    <w:rsid w:val="0044501C"/>
    <w:rsid w:val="004E1294"/>
    <w:rsid w:val="00502A5E"/>
    <w:rsid w:val="00534D2B"/>
    <w:rsid w:val="005C0041"/>
    <w:rsid w:val="005C2405"/>
    <w:rsid w:val="005C79F8"/>
    <w:rsid w:val="00616E6C"/>
    <w:rsid w:val="00624E6B"/>
    <w:rsid w:val="00640A06"/>
    <w:rsid w:val="00640D8B"/>
    <w:rsid w:val="00696BD3"/>
    <w:rsid w:val="006E79C2"/>
    <w:rsid w:val="006F1CFE"/>
    <w:rsid w:val="00714051"/>
    <w:rsid w:val="007463C0"/>
    <w:rsid w:val="00777C32"/>
    <w:rsid w:val="007B7F5C"/>
    <w:rsid w:val="00811E9F"/>
    <w:rsid w:val="00824AFA"/>
    <w:rsid w:val="00840CD1"/>
    <w:rsid w:val="0085262E"/>
    <w:rsid w:val="00860D35"/>
    <w:rsid w:val="008B718F"/>
    <w:rsid w:val="008E7A10"/>
    <w:rsid w:val="008E7FCA"/>
    <w:rsid w:val="00914283"/>
    <w:rsid w:val="00916089"/>
    <w:rsid w:val="009811A4"/>
    <w:rsid w:val="00995EEB"/>
    <w:rsid w:val="009F1BDA"/>
    <w:rsid w:val="009F68E5"/>
    <w:rsid w:val="00A20512"/>
    <w:rsid w:val="00A93107"/>
    <w:rsid w:val="00AC491C"/>
    <w:rsid w:val="00B172E8"/>
    <w:rsid w:val="00B17742"/>
    <w:rsid w:val="00B33973"/>
    <w:rsid w:val="00C27B59"/>
    <w:rsid w:val="00C459B9"/>
    <w:rsid w:val="00CC1C82"/>
    <w:rsid w:val="00D163DF"/>
    <w:rsid w:val="00D16EBB"/>
    <w:rsid w:val="00D57ABB"/>
    <w:rsid w:val="00D75CDE"/>
    <w:rsid w:val="00DB1D06"/>
    <w:rsid w:val="00DC6845"/>
    <w:rsid w:val="00DC6E14"/>
    <w:rsid w:val="00DF0980"/>
    <w:rsid w:val="00DF369F"/>
    <w:rsid w:val="00E0528F"/>
    <w:rsid w:val="00EF54AC"/>
    <w:rsid w:val="00F30CF8"/>
    <w:rsid w:val="00F3470C"/>
    <w:rsid w:val="00F5601A"/>
    <w:rsid w:val="00F6560D"/>
    <w:rsid w:val="00FB7C88"/>
    <w:rsid w:val="00FC021D"/>
    <w:rsid w:val="00FE342D"/>
    <w:rsid w:val="00FE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77A57B0F"/>
  <w15:chartTrackingRefBased/>
  <w15:docId w15:val="{64CB0D2D-C9B1-4E54-8573-DF52D80F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Mariage" w:hAnsi="Mariage"/>
      <w:sz w:val="36"/>
    </w:rPr>
  </w:style>
  <w:style w:type="paragraph" w:styleId="Heading2">
    <w:name w:val="heading 2"/>
    <w:basedOn w:val="Normal"/>
    <w:next w:val="Normal"/>
    <w:qFormat/>
    <w:pPr>
      <w:keepNext/>
      <w:jc w:val="center"/>
      <w:outlineLvl w:val="1"/>
    </w:pPr>
    <w:rPr>
      <w:rFonts w:ascii="Century Schoolbook" w:hAnsi="Century Schoolbook"/>
      <w:b/>
      <w:bCs/>
    </w:rPr>
  </w:style>
  <w:style w:type="paragraph" w:styleId="Heading3">
    <w:name w:val="heading 3"/>
    <w:basedOn w:val="Normal"/>
    <w:next w:val="Normal"/>
    <w:qFormat/>
    <w:pPr>
      <w:keepNext/>
      <w:spacing w:before="120"/>
      <w:jc w:val="center"/>
      <w:outlineLvl w:val="2"/>
    </w:pPr>
    <w:rPr>
      <w:rFonts w:ascii="Century Schoolbook" w:hAnsi="Century Schoolbook"/>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40CD1"/>
    <w:rPr>
      <w:rFonts w:ascii="Tahoma" w:hAnsi="Tahoma" w:cs="Tahoma"/>
      <w:sz w:val="16"/>
      <w:szCs w:val="16"/>
    </w:rPr>
  </w:style>
  <w:style w:type="character" w:styleId="Hyperlink">
    <w:name w:val="Hyperlink"/>
    <w:rsid w:val="00624E6B"/>
    <w:rPr>
      <w:color w:val="0563C1"/>
      <w:u w:val="single"/>
    </w:rPr>
  </w:style>
  <w:style w:type="character" w:customStyle="1" w:styleId="HeaderChar">
    <w:name w:val="Header Char"/>
    <w:link w:val="Header"/>
    <w:rsid w:val="00DC6E14"/>
    <w:rPr>
      <w:sz w:val="24"/>
      <w:szCs w:val="24"/>
    </w:rPr>
  </w:style>
  <w:style w:type="character" w:styleId="PageNumber">
    <w:name w:val="page number"/>
    <w:rsid w:val="00DC6E14"/>
  </w:style>
  <w:style w:type="paragraph" w:styleId="DocumentMap">
    <w:name w:val="Document Map"/>
    <w:basedOn w:val="Normal"/>
    <w:link w:val="DocumentMapChar"/>
    <w:rsid w:val="00DB1D06"/>
    <w:rPr>
      <w:rFonts w:ascii="Segoe UI" w:hAnsi="Segoe UI" w:cs="Segoe UI"/>
      <w:sz w:val="16"/>
      <w:szCs w:val="16"/>
    </w:rPr>
  </w:style>
  <w:style w:type="character" w:customStyle="1" w:styleId="DocumentMapChar">
    <w:name w:val="Document Map Char"/>
    <w:link w:val="DocumentMap"/>
    <w:rsid w:val="00DB1D06"/>
    <w:rPr>
      <w:rFonts w:ascii="Segoe UI" w:hAnsi="Segoe UI" w:cs="Segoe UI"/>
      <w:sz w:val="16"/>
      <w:szCs w:val="16"/>
    </w:rPr>
  </w:style>
  <w:style w:type="paragraph" w:styleId="NoSpacing">
    <w:name w:val="No Spacing"/>
    <w:uiPriority w:val="1"/>
    <w:qFormat/>
    <w:rsid w:val="00213E9F"/>
    <w:rPr>
      <w:rFonts w:ascii="Calibri" w:eastAsia="Calibri" w:hAnsi="Calibri"/>
      <w:sz w:val="22"/>
      <w:szCs w:val="22"/>
    </w:rPr>
  </w:style>
  <w:style w:type="paragraph" w:styleId="BodyText">
    <w:name w:val="Body Text"/>
    <w:basedOn w:val="Normal"/>
    <w:link w:val="BodyTextChar"/>
    <w:rsid w:val="005C79F8"/>
    <w:pPr>
      <w:ind w:right="-180"/>
    </w:pPr>
    <w:rPr>
      <w:sz w:val="22"/>
    </w:rPr>
  </w:style>
  <w:style w:type="character" w:customStyle="1" w:styleId="BodyTextChar">
    <w:name w:val="Body Text Char"/>
    <w:link w:val="BodyText"/>
    <w:rsid w:val="005C79F8"/>
    <w:rPr>
      <w:sz w:val="22"/>
      <w:szCs w:val="24"/>
    </w:rPr>
  </w:style>
  <w:style w:type="paragraph" w:customStyle="1" w:styleId="Default">
    <w:name w:val="Default"/>
    <w:rsid w:val="0014258B"/>
    <w:pPr>
      <w:autoSpaceDE w:val="0"/>
      <w:autoSpaceDN w:val="0"/>
      <w:adjustRightInd w:val="0"/>
    </w:pPr>
    <w:rPr>
      <w:color w:val="000000"/>
      <w:sz w:val="24"/>
      <w:szCs w:val="24"/>
    </w:rPr>
  </w:style>
  <w:style w:type="paragraph" w:styleId="Revision">
    <w:name w:val="Revision"/>
    <w:hidden/>
    <w:uiPriority w:val="99"/>
    <w:semiHidden/>
    <w:rsid w:val="00F6560D"/>
    <w:rPr>
      <w:sz w:val="24"/>
      <w:szCs w:val="24"/>
    </w:rPr>
  </w:style>
  <w:style w:type="character" w:styleId="CommentReference">
    <w:name w:val="annotation reference"/>
    <w:basedOn w:val="DefaultParagraphFont"/>
    <w:rsid w:val="00F6560D"/>
    <w:rPr>
      <w:sz w:val="16"/>
      <w:szCs w:val="16"/>
    </w:rPr>
  </w:style>
  <w:style w:type="paragraph" w:styleId="CommentText">
    <w:name w:val="annotation text"/>
    <w:basedOn w:val="Normal"/>
    <w:link w:val="CommentTextChar"/>
    <w:rsid w:val="00F6560D"/>
    <w:rPr>
      <w:sz w:val="20"/>
      <w:szCs w:val="20"/>
    </w:rPr>
  </w:style>
  <w:style w:type="character" w:customStyle="1" w:styleId="CommentTextChar">
    <w:name w:val="Comment Text Char"/>
    <w:basedOn w:val="DefaultParagraphFont"/>
    <w:link w:val="CommentText"/>
    <w:rsid w:val="00F6560D"/>
  </w:style>
  <w:style w:type="paragraph" w:styleId="CommentSubject">
    <w:name w:val="annotation subject"/>
    <w:basedOn w:val="CommentText"/>
    <w:next w:val="CommentText"/>
    <w:link w:val="CommentSubjectChar"/>
    <w:rsid w:val="00F6560D"/>
    <w:rPr>
      <w:b/>
      <w:bCs/>
    </w:rPr>
  </w:style>
  <w:style w:type="character" w:customStyle="1" w:styleId="CommentSubjectChar">
    <w:name w:val="Comment Subject Char"/>
    <w:basedOn w:val="CommentTextChar"/>
    <w:link w:val="CommentSubject"/>
    <w:rsid w:val="00F656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36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das.n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846</Words>
  <Characters>4720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of New Hampshire</Company>
  <LinksUpToDate>false</LinksUpToDate>
  <CharactersWithSpaces>5555</CharactersWithSpaces>
  <SharedDoc>false</SharedDoc>
  <HLinks>
    <vt:vector size="6" baseType="variant">
      <vt:variant>
        <vt:i4>8257560</vt:i4>
      </vt:variant>
      <vt:variant>
        <vt:i4>3</vt:i4>
      </vt:variant>
      <vt:variant>
        <vt:i4>0</vt:i4>
      </vt:variant>
      <vt:variant>
        <vt:i4>5</vt:i4>
      </vt:variant>
      <vt:variant>
        <vt:lpwstr>mailto:Office@das.nh.gov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PELLIS</dc:creator>
  <cp:keywords/>
  <cp:lastModifiedBy>Scott Shannon</cp:lastModifiedBy>
  <cp:revision>2</cp:revision>
  <cp:lastPrinted>2019-04-30T19:03:00Z</cp:lastPrinted>
  <dcterms:created xsi:type="dcterms:W3CDTF">2021-03-04T13:56:00Z</dcterms:created>
  <dcterms:modified xsi:type="dcterms:W3CDTF">2021-03-04T13:56:00Z</dcterms:modified>
</cp:coreProperties>
</file>